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822483" w14:textId="77777777" w:rsidR="00055A72" w:rsidRPr="00FD09B9" w:rsidRDefault="00055A72" w:rsidP="00A12FE0">
      <w:pPr>
        <w:pStyle w:val="Heading1"/>
        <w:ind w:left="0" w:right="2" w:firstLine="85"/>
        <w:rPr>
          <w:rFonts w:ascii="Times New Roman" w:hAnsi="Times New Roman" w:cs="Times New Roman"/>
          <w:sz w:val="28"/>
          <w:szCs w:val="28"/>
          <w:lang w:val="pt-PT"/>
        </w:rPr>
      </w:pPr>
    </w:p>
    <w:p w14:paraId="4BCBFB99" w14:textId="086F2561" w:rsidR="006F4EF0" w:rsidRPr="00FD09B9" w:rsidRDefault="00FD09B9" w:rsidP="00FD09B9">
      <w:pPr>
        <w:pStyle w:val="Heading1"/>
        <w:ind w:left="0" w:right="2" w:firstLine="720"/>
        <w:rPr>
          <w:rFonts w:ascii="Times New Roman" w:hAnsi="Times New Roman" w:cs="Times New Roman"/>
          <w:sz w:val="28"/>
          <w:szCs w:val="28"/>
        </w:rPr>
      </w:pPr>
      <w:r w:rsidRPr="00FD09B9">
        <w:rPr>
          <w:rFonts w:ascii="Times New Roman" w:hAnsi="Times New Roman" w:cs="Times New Roman"/>
          <w:sz w:val="28"/>
          <w:szCs w:val="28"/>
        </w:rPr>
        <w:t>QUINTA PALABRA:</w:t>
      </w:r>
      <w:r w:rsidRPr="00FD09B9">
        <w:rPr>
          <w:rFonts w:ascii="Times New Roman" w:hAnsi="Times New Roman" w:cs="Times New Roman"/>
          <w:spacing w:val="-11"/>
          <w:sz w:val="28"/>
          <w:szCs w:val="28"/>
        </w:rPr>
        <w:t xml:space="preserve"> </w:t>
      </w:r>
      <w:r w:rsidRPr="00FD09B9">
        <w:rPr>
          <w:rFonts w:ascii="Times New Roman" w:hAnsi="Times New Roman" w:cs="Times New Roman"/>
          <w:sz w:val="28"/>
          <w:szCs w:val="28"/>
        </w:rPr>
        <w:t>“TENGO</w:t>
      </w:r>
      <w:r w:rsidRPr="00FD09B9">
        <w:rPr>
          <w:rFonts w:ascii="Times New Roman" w:hAnsi="Times New Roman" w:cs="Times New Roman"/>
          <w:spacing w:val="-12"/>
          <w:sz w:val="28"/>
          <w:szCs w:val="28"/>
        </w:rPr>
        <w:t xml:space="preserve"> </w:t>
      </w:r>
      <w:r w:rsidRPr="00FD09B9">
        <w:rPr>
          <w:rFonts w:ascii="Times New Roman" w:hAnsi="Times New Roman" w:cs="Times New Roman"/>
          <w:spacing w:val="-4"/>
          <w:sz w:val="28"/>
          <w:szCs w:val="28"/>
        </w:rPr>
        <w:t>SED”</w:t>
      </w:r>
    </w:p>
    <w:p w14:paraId="6B80082D" w14:textId="77777777" w:rsidR="006F4EF0" w:rsidRPr="00FD09B9" w:rsidRDefault="004755B5">
      <w:pPr>
        <w:pStyle w:val="BodyText"/>
        <w:spacing w:line="259" w:lineRule="auto"/>
        <w:ind w:right="91"/>
        <w:rPr>
          <w:rFonts w:ascii="Times New Roman" w:hAnsi="Times New Roman" w:cs="Times New Roman"/>
          <w:sz w:val="28"/>
          <w:szCs w:val="28"/>
        </w:rPr>
      </w:pPr>
      <w:r w:rsidRPr="00FD09B9">
        <w:rPr>
          <w:rFonts w:ascii="Times New Roman" w:hAnsi="Times New Roman" w:cs="Times New Roman"/>
          <w:sz w:val="28"/>
          <w:szCs w:val="28"/>
        </w:rPr>
        <w:t>En el momento culminante de su</w:t>
      </w:r>
      <w:r w:rsidRPr="00FD09B9">
        <w:rPr>
          <w:rFonts w:ascii="Times New Roman" w:hAnsi="Times New Roman" w:cs="Times New Roman"/>
          <w:spacing w:val="-2"/>
          <w:sz w:val="28"/>
          <w:szCs w:val="28"/>
        </w:rPr>
        <w:t xml:space="preserve"> </w:t>
      </w:r>
      <w:r w:rsidRPr="00FD09B9">
        <w:rPr>
          <w:rFonts w:ascii="Times New Roman" w:hAnsi="Times New Roman" w:cs="Times New Roman"/>
          <w:sz w:val="28"/>
          <w:szCs w:val="28"/>
        </w:rPr>
        <w:t>sacrificio,</w:t>
      </w:r>
      <w:r w:rsidRPr="00FD09B9">
        <w:rPr>
          <w:rFonts w:ascii="Times New Roman" w:hAnsi="Times New Roman" w:cs="Times New Roman"/>
          <w:spacing w:val="-2"/>
          <w:sz w:val="28"/>
          <w:szCs w:val="28"/>
        </w:rPr>
        <w:t xml:space="preserve"> </w:t>
      </w:r>
      <w:r w:rsidRPr="00FD09B9">
        <w:rPr>
          <w:rFonts w:ascii="Times New Roman" w:hAnsi="Times New Roman" w:cs="Times New Roman"/>
          <w:sz w:val="28"/>
          <w:szCs w:val="28"/>
        </w:rPr>
        <w:t>Jesús</w:t>
      </w:r>
      <w:r w:rsidRPr="00FD09B9">
        <w:rPr>
          <w:rFonts w:ascii="Times New Roman" w:hAnsi="Times New Roman" w:cs="Times New Roman"/>
          <w:spacing w:val="-3"/>
          <w:sz w:val="28"/>
          <w:szCs w:val="28"/>
        </w:rPr>
        <w:t xml:space="preserve"> </w:t>
      </w:r>
      <w:r w:rsidRPr="00FD09B9">
        <w:rPr>
          <w:rFonts w:ascii="Times New Roman" w:hAnsi="Times New Roman" w:cs="Times New Roman"/>
          <w:sz w:val="28"/>
          <w:szCs w:val="28"/>
        </w:rPr>
        <w:t>expresa su sed en la cruz:</w:t>
      </w:r>
    </w:p>
    <w:p w14:paraId="29C6A042" w14:textId="77777777" w:rsidR="006F4EF0" w:rsidRPr="00FD09B9" w:rsidRDefault="004755B5">
      <w:pPr>
        <w:pStyle w:val="BodyText"/>
        <w:spacing w:before="161"/>
        <w:rPr>
          <w:rFonts w:ascii="Times New Roman" w:hAnsi="Times New Roman" w:cs="Times New Roman"/>
          <w:sz w:val="28"/>
          <w:szCs w:val="28"/>
        </w:rPr>
      </w:pPr>
      <w:r w:rsidRPr="00FD09B9">
        <w:rPr>
          <w:rFonts w:ascii="Times New Roman" w:hAnsi="Times New Roman" w:cs="Times New Roman"/>
          <w:sz w:val="28"/>
          <w:szCs w:val="28"/>
        </w:rPr>
        <w:t>"Tengo</w:t>
      </w:r>
      <w:r w:rsidRPr="00FD09B9">
        <w:rPr>
          <w:rFonts w:ascii="Times New Roman" w:hAnsi="Times New Roman" w:cs="Times New Roman"/>
          <w:spacing w:val="-11"/>
          <w:sz w:val="28"/>
          <w:szCs w:val="28"/>
        </w:rPr>
        <w:t xml:space="preserve"> </w:t>
      </w:r>
      <w:r w:rsidRPr="00FD09B9">
        <w:rPr>
          <w:rFonts w:ascii="Times New Roman" w:hAnsi="Times New Roman" w:cs="Times New Roman"/>
          <w:sz w:val="28"/>
          <w:szCs w:val="28"/>
        </w:rPr>
        <w:t>sed."</w:t>
      </w:r>
      <w:r w:rsidRPr="00FD09B9">
        <w:rPr>
          <w:rFonts w:ascii="Times New Roman" w:hAnsi="Times New Roman" w:cs="Times New Roman"/>
          <w:spacing w:val="-10"/>
          <w:sz w:val="28"/>
          <w:szCs w:val="28"/>
        </w:rPr>
        <w:t xml:space="preserve"> </w:t>
      </w:r>
      <w:r w:rsidRPr="00FD09B9">
        <w:rPr>
          <w:rFonts w:ascii="Times New Roman" w:hAnsi="Times New Roman" w:cs="Times New Roman"/>
          <w:sz w:val="28"/>
          <w:szCs w:val="28"/>
        </w:rPr>
        <w:t>(Juan</w:t>
      </w:r>
      <w:r w:rsidRPr="00FD09B9">
        <w:rPr>
          <w:rFonts w:ascii="Times New Roman" w:hAnsi="Times New Roman" w:cs="Times New Roman"/>
          <w:spacing w:val="-11"/>
          <w:sz w:val="28"/>
          <w:szCs w:val="28"/>
        </w:rPr>
        <w:t xml:space="preserve"> </w:t>
      </w:r>
      <w:r w:rsidRPr="00FD09B9">
        <w:rPr>
          <w:rFonts w:ascii="Times New Roman" w:hAnsi="Times New Roman" w:cs="Times New Roman"/>
          <w:spacing w:val="-2"/>
          <w:sz w:val="28"/>
          <w:szCs w:val="28"/>
        </w:rPr>
        <w:t>19:28)</w:t>
      </w:r>
    </w:p>
    <w:p w14:paraId="43FECBD5" w14:textId="77777777" w:rsidR="006F4EF0" w:rsidRPr="00FD09B9" w:rsidRDefault="004755B5">
      <w:pPr>
        <w:pStyle w:val="BodyText"/>
        <w:spacing w:line="259" w:lineRule="auto"/>
        <w:ind w:right="80"/>
        <w:rPr>
          <w:rFonts w:ascii="Times New Roman" w:hAnsi="Times New Roman" w:cs="Times New Roman"/>
          <w:sz w:val="28"/>
          <w:szCs w:val="28"/>
        </w:rPr>
      </w:pPr>
      <w:r w:rsidRPr="00FD09B9">
        <w:rPr>
          <w:rFonts w:ascii="Times New Roman" w:hAnsi="Times New Roman" w:cs="Times New Roman"/>
          <w:sz w:val="28"/>
          <w:szCs w:val="28"/>
        </w:rPr>
        <w:t>Este grito no solo refleja su sufrimiento físico, sino que también simboliza</w:t>
      </w:r>
      <w:r w:rsidRPr="00FD09B9">
        <w:rPr>
          <w:rFonts w:ascii="Times New Roman" w:hAnsi="Times New Roman" w:cs="Times New Roman"/>
          <w:spacing w:val="-9"/>
          <w:sz w:val="28"/>
          <w:szCs w:val="28"/>
        </w:rPr>
        <w:t xml:space="preserve"> </w:t>
      </w:r>
      <w:r w:rsidRPr="00FD09B9">
        <w:rPr>
          <w:rFonts w:ascii="Times New Roman" w:hAnsi="Times New Roman" w:cs="Times New Roman"/>
          <w:sz w:val="28"/>
          <w:szCs w:val="28"/>
        </w:rPr>
        <w:t>su</w:t>
      </w:r>
      <w:r w:rsidRPr="00FD09B9">
        <w:rPr>
          <w:rFonts w:ascii="Times New Roman" w:hAnsi="Times New Roman" w:cs="Times New Roman"/>
          <w:spacing w:val="-7"/>
          <w:sz w:val="28"/>
          <w:szCs w:val="28"/>
        </w:rPr>
        <w:t xml:space="preserve"> </w:t>
      </w:r>
      <w:r w:rsidRPr="00FD09B9">
        <w:rPr>
          <w:rFonts w:ascii="Times New Roman" w:hAnsi="Times New Roman" w:cs="Times New Roman"/>
          <w:sz w:val="28"/>
          <w:szCs w:val="28"/>
        </w:rPr>
        <w:t>deseo</w:t>
      </w:r>
      <w:r w:rsidRPr="00FD09B9">
        <w:rPr>
          <w:rFonts w:ascii="Times New Roman" w:hAnsi="Times New Roman" w:cs="Times New Roman"/>
          <w:spacing w:val="-8"/>
          <w:sz w:val="28"/>
          <w:szCs w:val="28"/>
        </w:rPr>
        <w:t xml:space="preserve"> </w:t>
      </w:r>
      <w:r w:rsidRPr="00FD09B9">
        <w:rPr>
          <w:rFonts w:ascii="Times New Roman" w:hAnsi="Times New Roman" w:cs="Times New Roman"/>
          <w:sz w:val="28"/>
          <w:szCs w:val="28"/>
        </w:rPr>
        <w:t>de</w:t>
      </w:r>
      <w:r w:rsidRPr="00FD09B9">
        <w:rPr>
          <w:rFonts w:ascii="Times New Roman" w:hAnsi="Times New Roman" w:cs="Times New Roman"/>
          <w:spacing w:val="-7"/>
          <w:sz w:val="28"/>
          <w:szCs w:val="28"/>
        </w:rPr>
        <w:t xml:space="preserve"> </w:t>
      </w:r>
      <w:r w:rsidRPr="00FD09B9">
        <w:rPr>
          <w:rFonts w:ascii="Times New Roman" w:hAnsi="Times New Roman" w:cs="Times New Roman"/>
          <w:sz w:val="28"/>
          <w:szCs w:val="28"/>
        </w:rPr>
        <w:t>que</w:t>
      </w:r>
      <w:r w:rsidRPr="00FD09B9">
        <w:rPr>
          <w:rFonts w:ascii="Times New Roman" w:hAnsi="Times New Roman" w:cs="Times New Roman"/>
          <w:spacing w:val="-7"/>
          <w:sz w:val="28"/>
          <w:szCs w:val="28"/>
        </w:rPr>
        <w:t xml:space="preserve"> </w:t>
      </w:r>
      <w:r w:rsidRPr="00FD09B9">
        <w:rPr>
          <w:rFonts w:ascii="Times New Roman" w:hAnsi="Times New Roman" w:cs="Times New Roman"/>
          <w:sz w:val="28"/>
          <w:szCs w:val="28"/>
        </w:rPr>
        <w:t>la</w:t>
      </w:r>
      <w:r w:rsidRPr="00FD09B9">
        <w:rPr>
          <w:rFonts w:ascii="Times New Roman" w:hAnsi="Times New Roman" w:cs="Times New Roman"/>
          <w:spacing w:val="-7"/>
          <w:sz w:val="28"/>
          <w:szCs w:val="28"/>
        </w:rPr>
        <w:t xml:space="preserve"> </w:t>
      </w:r>
      <w:r w:rsidRPr="00FD09B9">
        <w:rPr>
          <w:rFonts w:ascii="Times New Roman" w:hAnsi="Times New Roman" w:cs="Times New Roman"/>
          <w:sz w:val="28"/>
          <w:szCs w:val="28"/>
        </w:rPr>
        <w:t>humanidad</w:t>
      </w:r>
      <w:r w:rsidRPr="00FD09B9">
        <w:rPr>
          <w:rFonts w:ascii="Times New Roman" w:hAnsi="Times New Roman" w:cs="Times New Roman"/>
          <w:spacing w:val="-7"/>
          <w:sz w:val="28"/>
          <w:szCs w:val="28"/>
        </w:rPr>
        <w:t xml:space="preserve"> </w:t>
      </w:r>
      <w:r w:rsidRPr="00FD09B9">
        <w:rPr>
          <w:rFonts w:ascii="Times New Roman" w:hAnsi="Times New Roman" w:cs="Times New Roman"/>
          <w:sz w:val="28"/>
          <w:szCs w:val="28"/>
        </w:rPr>
        <w:t>reconozca</w:t>
      </w:r>
      <w:r w:rsidRPr="00FD09B9">
        <w:rPr>
          <w:rFonts w:ascii="Times New Roman" w:hAnsi="Times New Roman" w:cs="Times New Roman"/>
          <w:spacing w:val="-7"/>
          <w:sz w:val="28"/>
          <w:szCs w:val="28"/>
        </w:rPr>
        <w:t xml:space="preserve"> </w:t>
      </w:r>
      <w:r w:rsidRPr="00FD09B9">
        <w:rPr>
          <w:rFonts w:ascii="Times New Roman" w:hAnsi="Times New Roman" w:cs="Times New Roman"/>
          <w:sz w:val="28"/>
          <w:szCs w:val="28"/>
        </w:rPr>
        <w:t>su</w:t>
      </w:r>
      <w:r w:rsidRPr="00FD09B9">
        <w:rPr>
          <w:rFonts w:ascii="Times New Roman" w:hAnsi="Times New Roman" w:cs="Times New Roman"/>
          <w:spacing w:val="-1"/>
          <w:sz w:val="28"/>
          <w:szCs w:val="28"/>
        </w:rPr>
        <w:t xml:space="preserve"> </w:t>
      </w:r>
      <w:r w:rsidRPr="00FD09B9">
        <w:rPr>
          <w:rFonts w:ascii="Times New Roman" w:hAnsi="Times New Roman" w:cs="Times New Roman"/>
          <w:sz w:val="28"/>
          <w:szCs w:val="28"/>
        </w:rPr>
        <w:t>necesidad</w:t>
      </w:r>
      <w:r w:rsidRPr="00FD09B9">
        <w:rPr>
          <w:rFonts w:ascii="Times New Roman" w:hAnsi="Times New Roman" w:cs="Times New Roman"/>
          <w:spacing w:val="-9"/>
          <w:sz w:val="28"/>
          <w:szCs w:val="28"/>
        </w:rPr>
        <w:t xml:space="preserve"> </w:t>
      </w:r>
      <w:r w:rsidRPr="00FD09B9">
        <w:rPr>
          <w:rFonts w:ascii="Times New Roman" w:hAnsi="Times New Roman" w:cs="Times New Roman"/>
          <w:sz w:val="28"/>
          <w:szCs w:val="28"/>
        </w:rPr>
        <w:t>de salvación.</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Desde</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su</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costado,</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al</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ser</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atravesado,</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fluyen</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sangre</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y</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 xml:space="preserve">agua, que representan la vida y la gracia que Él ofrece a todos los </w:t>
      </w:r>
      <w:r w:rsidRPr="00FD09B9">
        <w:rPr>
          <w:rFonts w:ascii="Times New Roman" w:hAnsi="Times New Roman" w:cs="Times New Roman"/>
          <w:spacing w:val="-2"/>
          <w:sz w:val="28"/>
          <w:szCs w:val="28"/>
        </w:rPr>
        <w:t>creyentes.</w:t>
      </w:r>
    </w:p>
    <w:p w14:paraId="3D5ACB76" w14:textId="5F3C5019" w:rsidR="00843616" w:rsidRPr="00FD09B9" w:rsidRDefault="004755B5" w:rsidP="00843616">
      <w:pPr>
        <w:pStyle w:val="BodyText"/>
        <w:spacing w:before="158" w:line="259" w:lineRule="auto"/>
        <w:ind w:right="142"/>
        <w:jc w:val="left"/>
        <w:rPr>
          <w:rFonts w:ascii="Times New Roman" w:hAnsi="Times New Roman" w:cs="Times New Roman"/>
          <w:sz w:val="28"/>
          <w:szCs w:val="28"/>
        </w:rPr>
      </w:pPr>
      <w:r w:rsidRPr="00FD09B9">
        <w:rPr>
          <w:rFonts w:ascii="Times New Roman" w:hAnsi="Times New Roman" w:cs="Times New Roman"/>
          <w:sz w:val="28"/>
          <w:szCs w:val="28"/>
        </w:rPr>
        <w:t>El viernes santo de este año jubilar sobre la esperanza debe remitirnos al amor de Dios, que siempre es misericordia que se ha manifestado en el misterio pascual: “pasión, muerte y resurrección”. Este</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misterio</w:t>
      </w:r>
      <w:r w:rsidRPr="00FD09B9">
        <w:rPr>
          <w:rFonts w:ascii="Times New Roman" w:hAnsi="Times New Roman" w:cs="Times New Roman"/>
          <w:spacing w:val="-17"/>
          <w:sz w:val="28"/>
          <w:szCs w:val="28"/>
        </w:rPr>
        <w:t xml:space="preserve"> </w:t>
      </w:r>
      <w:r w:rsidRPr="00FD09B9">
        <w:rPr>
          <w:rFonts w:ascii="Times New Roman" w:hAnsi="Times New Roman" w:cs="Times New Roman"/>
          <w:sz w:val="28"/>
          <w:szCs w:val="28"/>
        </w:rPr>
        <w:t>inicia</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en</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la</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Encarnación</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del</w:t>
      </w:r>
      <w:r w:rsidRPr="00FD09B9">
        <w:rPr>
          <w:rFonts w:ascii="Times New Roman" w:hAnsi="Times New Roman" w:cs="Times New Roman"/>
          <w:spacing w:val="-17"/>
          <w:sz w:val="28"/>
          <w:szCs w:val="28"/>
        </w:rPr>
        <w:t xml:space="preserve"> </w:t>
      </w:r>
      <w:r w:rsidRPr="00FD09B9">
        <w:rPr>
          <w:rFonts w:ascii="Times New Roman" w:hAnsi="Times New Roman" w:cs="Times New Roman"/>
          <w:sz w:val="28"/>
          <w:szCs w:val="28"/>
        </w:rPr>
        <w:t>Verbo</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de</w:t>
      </w:r>
      <w:r w:rsidRPr="00FD09B9">
        <w:rPr>
          <w:rFonts w:ascii="Times New Roman" w:hAnsi="Times New Roman" w:cs="Times New Roman"/>
          <w:spacing w:val="-13"/>
          <w:sz w:val="28"/>
          <w:szCs w:val="28"/>
        </w:rPr>
        <w:t xml:space="preserve"> </w:t>
      </w:r>
      <w:r w:rsidRPr="00FD09B9">
        <w:rPr>
          <w:rFonts w:ascii="Times New Roman" w:hAnsi="Times New Roman" w:cs="Times New Roman"/>
          <w:sz w:val="28"/>
          <w:szCs w:val="28"/>
        </w:rPr>
        <w:t>Dios,</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recogido</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por el Prólogo del Evangelio de San Juan: “Y el Verbo de Dios se hizo Carne y Habitó entre nosotros.” (Juan 1,14).</w:t>
      </w:r>
      <w:r w:rsidR="00A61742" w:rsidRPr="00FD09B9">
        <w:rPr>
          <w:rFonts w:ascii="Times New Roman" w:hAnsi="Times New Roman" w:cs="Times New Roman"/>
          <w:sz w:val="28"/>
          <w:szCs w:val="28"/>
        </w:rPr>
        <w:t xml:space="preserve"> </w:t>
      </w:r>
    </w:p>
    <w:p w14:paraId="0F7D36D1" w14:textId="523B6878" w:rsidR="00A61742" w:rsidRPr="00FD09B9" w:rsidRDefault="00A61742" w:rsidP="00A61742">
      <w:pPr>
        <w:pStyle w:val="BodyText"/>
        <w:spacing w:before="158" w:line="259" w:lineRule="auto"/>
        <w:ind w:right="84"/>
        <w:rPr>
          <w:rFonts w:ascii="Times New Roman" w:hAnsi="Times New Roman" w:cs="Times New Roman"/>
          <w:sz w:val="28"/>
          <w:szCs w:val="28"/>
        </w:rPr>
      </w:pP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"Tener</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sed"</w:t>
      </w:r>
      <w:r w:rsidRPr="00FD09B9">
        <w:rPr>
          <w:rFonts w:ascii="Times New Roman" w:hAnsi="Times New Roman" w:cs="Times New Roman"/>
          <w:spacing w:val="-16"/>
          <w:sz w:val="28"/>
          <w:szCs w:val="28"/>
        </w:rPr>
        <w:t xml:space="preserve"> </w:t>
      </w:r>
      <w:r w:rsidRPr="00FD09B9">
        <w:rPr>
          <w:rFonts w:ascii="Times New Roman" w:hAnsi="Times New Roman" w:cs="Times New Roman"/>
          <w:sz w:val="28"/>
          <w:szCs w:val="28"/>
        </w:rPr>
        <w:t>en</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la</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Sagrada</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Escritura</w:t>
      </w:r>
      <w:r w:rsidRPr="00FD09B9">
        <w:rPr>
          <w:rFonts w:ascii="Times New Roman" w:hAnsi="Times New Roman" w:cs="Times New Roman"/>
          <w:spacing w:val="-13"/>
          <w:sz w:val="28"/>
          <w:szCs w:val="28"/>
        </w:rPr>
        <w:t xml:space="preserve"> </w:t>
      </w:r>
      <w:r w:rsidRPr="00FD09B9">
        <w:rPr>
          <w:rFonts w:ascii="Times New Roman" w:hAnsi="Times New Roman" w:cs="Times New Roman"/>
          <w:sz w:val="28"/>
          <w:szCs w:val="28"/>
        </w:rPr>
        <w:t>se</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presenta</w:t>
      </w:r>
      <w:r w:rsidRPr="00FD09B9">
        <w:rPr>
          <w:rFonts w:ascii="Times New Roman" w:hAnsi="Times New Roman" w:cs="Times New Roman"/>
          <w:spacing w:val="-18"/>
          <w:sz w:val="28"/>
          <w:szCs w:val="28"/>
        </w:rPr>
        <w:t xml:space="preserve"> </w:t>
      </w:r>
      <w:r w:rsidRPr="00FD09B9">
        <w:rPr>
          <w:rFonts w:ascii="Times New Roman" w:hAnsi="Times New Roman" w:cs="Times New Roman"/>
          <w:sz w:val="28"/>
          <w:szCs w:val="28"/>
        </w:rPr>
        <w:t>como un símbolo profundo que abarca tanto la necesidad espiritual del</w:t>
      </w:r>
      <w:r w:rsidRPr="00FD09B9">
        <w:rPr>
          <w:rFonts w:ascii="Times New Roman" w:hAnsi="Times New Roman" w:cs="Times New Roman"/>
          <w:spacing w:val="-2"/>
          <w:sz w:val="28"/>
          <w:szCs w:val="28"/>
        </w:rPr>
        <w:t xml:space="preserve"> </w:t>
      </w:r>
      <w:r w:rsidRPr="00FD09B9">
        <w:rPr>
          <w:rFonts w:ascii="Times New Roman" w:hAnsi="Times New Roman" w:cs="Times New Roman"/>
          <w:sz w:val="28"/>
          <w:szCs w:val="28"/>
        </w:rPr>
        <w:t>ser humano como su anhelo de una relación más íntima con Dios.</w:t>
      </w:r>
    </w:p>
    <w:p w14:paraId="51AC97F0" w14:textId="06299F64" w:rsidR="00A61742" w:rsidRPr="00FD09B9" w:rsidRDefault="00A61742" w:rsidP="00A61742">
      <w:pPr>
        <w:pStyle w:val="BodyText"/>
        <w:spacing w:before="159" w:line="259" w:lineRule="auto"/>
        <w:ind w:right="80"/>
        <w:rPr>
          <w:rFonts w:ascii="Times New Roman" w:hAnsi="Times New Roman" w:cs="Times New Roman"/>
          <w:sz w:val="28"/>
          <w:szCs w:val="28"/>
        </w:rPr>
      </w:pPr>
      <w:r w:rsidRPr="00FD09B9">
        <w:rPr>
          <w:rFonts w:ascii="Times New Roman" w:hAnsi="Times New Roman" w:cs="Times New Roman"/>
          <w:sz w:val="28"/>
          <w:szCs w:val="28"/>
        </w:rPr>
        <w:t xml:space="preserve">La sed se utiliza frecuentemente para expresar el deseo innato del ser humano de buscar a Dios y su verdad. Miren como lo expresa el salmista: "Como busca la </w:t>
      </w:r>
      <w:r w:rsidR="00DD2014" w:rsidRPr="00FD09B9">
        <w:rPr>
          <w:rFonts w:ascii="Times New Roman" w:hAnsi="Times New Roman" w:cs="Times New Roman"/>
          <w:sz w:val="28"/>
          <w:szCs w:val="28"/>
        </w:rPr>
        <w:t>cierva corriente</w:t>
      </w:r>
      <w:r w:rsidRPr="00FD09B9">
        <w:rPr>
          <w:rFonts w:ascii="Times New Roman" w:hAnsi="Times New Roman" w:cs="Times New Roman"/>
          <w:sz w:val="28"/>
          <w:szCs w:val="28"/>
        </w:rPr>
        <w:t xml:space="preserve"> de agua, así te busca mi alma</w:t>
      </w:r>
      <w:r w:rsidR="00050BC1" w:rsidRPr="00FD09B9">
        <w:rPr>
          <w:rFonts w:ascii="Times New Roman" w:hAnsi="Times New Roman" w:cs="Times New Roman"/>
          <w:sz w:val="28"/>
          <w:szCs w:val="28"/>
        </w:rPr>
        <w:t xml:space="preserve"> a Ti</w:t>
      </w:r>
      <w:r w:rsidRPr="00FD09B9">
        <w:rPr>
          <w:rFonts w:ascii="Times New Roman" w:hAnsi="Times New Roman" w:cs="Times New Roman"/>
          <w:sz w:val="28"/>
          <w:szCs w:val="28"/>
        </w:rPr>
        <w:t xml:space="preserve"> Dios mío. Mi alma tiene sed de Dios, del Dios vivo; ¿cuándo estaré en tu presencia?" (Salmo 42:1-2).</w:t>
      </w:r>
    </w:p>
    <w:p w14:paraId="654DABE0" w14:textId="4AFAF08C" w:rsidR="00A61742" w:rsidRPr="00FD09B9" w:rsidRDefault="00A61742" w:rsidP="00A61742">
      <w:pPr>
        <w:pStyle w:val="BodyText"/>
        <w:spacing w:before="159" w:line="259" w:lineRule="auto"/>
        <w:ind w:right="79"/>
        <w:rPr>
          <w:rFonts w:ascii="Times New Roman" w:hAnsi="Times New Roman" w:cs="Times New Roman"/>
          <w:sz w:val="28"/>
          <w:szCs w:val="28"/>
        </w:rPr>
      </w:pPr>
      <w:r w:rsidRPr="00FD09B9">
        <w:rPr>
          <w:rFonts w:ascii="Times New Roman" w:hAnsi="Times New Roman" w:cs="Times New Roman"/>
          <w:sz w:val="28"/>
          <w:szCs w:val="28"/>
        </w:rPr>
        <w:t>Este anhelo nos refiere a la práctica de la oración y la liturgia. En la tradición</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católica,</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se</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enfatiza</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la</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importancia</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de</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la</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oración</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como</w:t>
      </w:r>
      <w:r w:rsidRPr="00FD09B9">
        <w:rPr>
          <w:rFonts w:ascii="Times New Roman" w:hAnsi="Times New Roman" w:cs="Times New Roman"/>
          <w:spacing w:val="-21"/>
          <w:sz w:val="28"/>
          <w:szCs w:val="28"/>
        </w:rPr>
        <w:t xml:space="preserve"> </w:t>
      </w:r>
      <w:r w:rsidRPr="00FD09B9">
        <w:rPr>
          <w:rFonts w:ascii="Times New Roman" w:hAnsi="Times New Roman" w:cs="Times New Roman"/>
          <w:sz w:val="28"/>
          <w:szCs w:val="28"/>
        </w:rPr>
        <w:t>medio para</w:t>
      </w:r>
      <w:r w:rsidRPr="00FD09B9">
        <w:rPr>
          <w:rFonts w:ascii="Times New Roman" w:hAnsi="Times New Roman" w:cs="Times New Roman"/>
          <w:spacing w:val="-15"/>
          <w:sz w:val="28"/>
          <w:szCs w:val="28"/>
        </w:rPr>
        <w:t xml:space="preserve"> </w:t>
      </w:r>
      <w:r w:rsidRPr="00FD09B9">
        <w:rPr>
          <w:rFonts w:ascii="Times New Roman" w:hAnsi="Times New Roman" w:cs="Times New Roman"/>
          <w:sz w:val="28"/>
          <w:szCs w:val="28"/>
        </w:rPr>
        <w:t>saciar</w:t>
      </w:r>
      <w:r w:rsidRPr="00FD09B9">
        <w:rPr>
          <w:rFonts w:ascii="Times New Roman" w:hAnsi="Times New Roman" w:cs="Times New Roman"/>
          <w:spacing w:val="-13"/>
          <w:sz w:val="28"/>
          <w:szCs w:val="28"/>
        </w:rPr>
        <w:t xml:space="preserve"> </w:t>
      </w:r>
      <w:r w:rsidRPr="00FD09B9">
        <w:rPr>
          <w:rFonts w:ascii="Times New Roman" w:hAnsi="Times New Roman" w:cs="Times New Roman"/>
          <w:sz w:val="28"/>
          <w:szCs w:val="28"/>
        </w:rPr>
        <w:t>la</w:t>
      </w:r>
      <w:r w:rsidRPr="00FD09B9">
        <w:rPr>
          <w:rFonts w:ascii="Times New Roman" w:hAnsi="Times New Roman" w:cs="Times New Roman"/>
          <w:spacing w:val="-15"/>
          <w:sz w:val="28"/>
          <w:szCs w:val="28"/>
        </w:rPr>
        <w:t xml:space="preserve"> </w:t>
      </w:r>
      <w:r w:rsidRPr="00FD09B9">
        <w:rPr>
          <w:rFonts w:ascii="Times New Roman" w:hAnsi="Times New Roman" w:cs="Times New Roman"/>
          <w:sz w:val="28"/>
          <w:szCs w:val="28"/>
        </w:rPr>
        <w:t>sed</w:t>
      </w:r>
      <w:r w:rsidRPr="00FD09B9">
        <w:rPr>
          <w:rFonts w:ascii="Times New Roman" w:hAnsi="Times New Roman" w:cs="Times New Roman"/>
          <w:spacing w:val="-15"/>
          <w:sz w:val="28"/>
          <w:szCs w:val="28"/>
        </w:rPr>
        <w:t xml:space="preserve"> </w:t>
      </w:r>
      <w:r w:rsidRPr="00FD09B9">
        <w:rPr>
          <w:rFonts w:ascii="Times New Roman" w:hAnsi="Times New Roman" w:cs="Times New Roman"/>
          <w:sz w:val="28"/>
          <w:szCs w:val="28"/>
        </w:rPr>
        <w:t>espiritual.</w:t>
      </w:r>
      <w:r w:rsidRPr="00FD09B9">
        <w:rPr>
          <w:rFonts w:ascii="Times New Roman" w:hAnsi="Times New Roman" w:cs="Times New Roman"/>
          <w:spacing w:val="-14"/>
          <w:sz w:val="28"/>
          <w:szCs w:val="28"/>
        </w:rPr>
        <w:t xml:space="preserve"> </w:t>
      </w:r>
      <w:r w:rsidRPr="00FD09B9">
        <w:rPr>
          <w:rFonts w:ascii="Times New Roman" w:hAnsi="Times New Roman" w:cs="Times New Roman"/>
          <w:sz w:val="28"/>
          <w:szCs w:val="28"/>
        </w:rPr>
        <w:t>La</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liturgia,</w:t>
      </w:r>
      <w:r w:rsidRPr="00FD09B9">
        <w:rPr>
          <w:rFonts w:ascii="Times New Roman" w:hAnsi="Times New Roman" w:cs="Times New Roman"/>
          <w:spacing w:val="-14"/>
          <w:sz w:val="28"/>
          <w:szCs w:val="28"/>
        </w:rPr>
        <w:t xml:space="preserve"> </w:t>
      </w:r>
      <w:r w:rsidRPr="00FD09B9">
        <w:rPr>
          <w:rFonts w:ascii="Times New Roman" w:hAnsi="Times New Roman" w:cs="Times New Roman"/>
          <w:sz w:val="28"/>
          <w:szCs w:val="28"/>
        </w:rPr>
        <w:t>especialmente</w:t>
      </w:r>
      <w:r w:rsidRPr="00FD09B9">
        <w:rPr>
          <w:rFonts w:ascii="Times New Roman" w:hAnsi="Times New Roman" w:cs="Times New Roman"/>
          <w:spacing w:val="-14"/>
          <w:sz w:val="28"/>
          <w:szCs w:val="28"/>
        </w:rPr>
        <w:t xml:space="preserve"> </w:t>
      </w:r>
      <w:r w:rsidRPr="00FD09B9">
        <w:rPr>
          <w:rFonts w:ascii="Times New Roman" w:hAnsi="Times New Roman" w:cs="Times New Roman"/>
          <w:sz w:val="28"/>
          <w:szCs w:val="28"/>
        </w:rPr>
        <w:t>a</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través</w:t>
      </w:r>
      <w:r w:rsidRPr="00FD09B9">
        <w:rPr>
          <w:rFonts w:ascii="Times New Roman" w:hAnsi="Times New Roman" w:cs="Times New Roman"/>
          <w:spacing w:val="-13"/>
          <w:sz w:val="28"/>
          <w:szCs w:val="28"/>
        </w:rPr>
        <w:t xml:space="preserve"> </w:t>
      </w:r>
      <w:r w:rsidRPr="00FD09B9">
        <w:rPr>
          <w:rFonts w:ascii="Times New Roman" w:hAnsi="Times New Roman" w:cs="Times New Roman"/>
          <w:sz w:val="28"/>
          <w:szCs w:val="28"/>
        </w:rPr>
        <w:t>de</w:t>
      </w:r>
      <w:r w:rsidRPr="00FD09B9">
        <w:rPr>
          <w:rFonts w:ascii="Times New Roman" w:hAnsi="Times New Roman" w:cs="Times New Roman"/>
          <w:spacing w:val="-15"/>
          <w:sz w:val="28"/>
          <w:szCs w:val="28"/>
        </w:rPr>
        <w:t xml:space="preserve"> </w:t>
      </w:r>
      <w:r w:rsidRPr="00FD09B9">
        <w:rPr>
          <w:rFonts w:ascii="Times New Roman" w:hAnsi="Times New Roman" w:cs="Times New Roman"/>
          <w:sz w:val="28"/>
          <w:szCs w:val="28"/>
        </w:rPr>
        <w:t>los sacramentos, se considera un medio por el cual los fieles pueden experimentar la gracia de Dios y satisfacer su sed de lo divino.</w:t>
      </w:r>
      <w:r w:rsidR="00AE6DC5" w:rsidRPr="00FD09B9">
        <w:rPr>
          <w:rFonts w:ascii="Times New Roman" w:hAnsi="Times New Roman" w:cs="Times New Roman"/>
          <w:sz w:val="28"/>
          <w:szCs w:val="28"/>
        </w:rPr>
        <w:t xml:space="preserve"> De ahí que el último día de las fiestas,</w:t>
      </w:r>
      <w:r w:rsidR="00843616" w:rsidRPr="00FD09B9">
        <w:rPr>
          <w:rFonts w:ascii="Times New Roman" w:hAnsi="Times New Roman" w:cs="Times New Roman"/>
          <w:sz w:val="28"/>
          <w:szCs w:val="28"/>
        </w:rPr>
        <w:t xml:space="preserve"> en el Templo, lugar de culto y </w:t>
      </w:r>
      <w:r w:rsidR="00DD2014" w:rsidRPr="00FD09B9">
        <w:rPr>
          <w:rFonts w:ascii="Times New Roman" w:hAnsi="Times New Roman" w:cs="Times New Roman"/>
          <w:sz w:val="28"/>
          <w:szCs w:val="28"/>
        </w:rPr>
        <w:t>oración, Jesús</w:t>
      </w:r>
      <w:r w:rsidR="00AE6DC5" w:rsidRPr="00FD09B9">
        <w:rPr>
          <w:rFonts w:ascii="Times New Roman" w:hAnsi="Times New Roman" w:cs="Times New Roman"/>
          <w:spacing w:val="-3"/>
          <w:sz w:val="28"/>
          <w:szCs w:val="28"/>
        </w:rPr>
        <w:t xml:space="preserve"> </w:t>
      </w:r>
      <w:r w:rsidR="00AE6DC5" w:rsidRPr="00FD09B9">
        <w:rPr>
          <w:rFonts w:ascii="Times New Roman" w:hAnsi="Times New Roman" w:cs="Times New Roman"/>
          <w:sz w:val="28"/>
          <w:szCs w:val="28"/>
        </w:rPr>
        <w:t>puesto</w:t>
      </w:r>
      <w:r w:rsidR="00AE6DC5" w:rsidRPr="00FD09B9">
        <w:rPr>
          <w:rFonts w:ascii="Times New Roman" w:hAnsi="Times New Roman" w:cs="Times New Roman"/>
          <w:spacing w:val="-5"/>
          <w:sz w:val="28"/>
          <w:szCs w:val="28"/>
        </w:rPr>
        <w:t xml:space="preserve"> </w:t>
      </w:r>
      <w:r w:rsidR="00AE6DC5" w:rsidRPr="00FD09B9">
        <w:rPr>
          <w:rFonts w:ascii="Times New Roman" w:hAnsi="Times New Roman" w:cs="Times New Roman"/>
          <w:sz w:val="28"/>
          <w:szCs w:val="28"/>
        </w:rPr>
        <w:t>en</w:t>
      </w:r>
      <w:r w:rsidR="00AE6DC5" w:rsidRPr="00FD09B9">
        <w:rPr>
          <w:rFonts w:ascii="Times New Roman" w:hAnsi="Times New Roman" w:cs="Times New Roman"/>
          <w:spacing w:val="-5"/>
          <w:sz w:val="28"/>
          <w:szCs w:val="28"/>
        </w:rPr>
        <w:t xml:space="preserve"> pie</w:t>
      </w:r>
      <w:r w:rsidR="00AE6DC5" w:rsidRPr="00FD09B9">
        <w:rPr>
          <w:rFonts w:ascii="Times New Roman" w:hAnsi="Times New Roman" w:cs="Times New Roman"/>
          <w:sz w:val="28"/>
          <w:szCs w:val="28"/>
        </w:rPr>
        <w:t>,</w:t>
      </w:r>
      <w:r w:rsidR="00AE6DC5" w:rsidRPr="00FD09B9">
        <w:rPr>
          <w:rFonts w:ascii="Times New Roman" w:hAnsi="Times New Roman" w:cs="Times New Roman"/>
          <w:spacing w:val="-5"/>
          <w:sz w:val="28"/>
          <w:szCs w:val="28"/>
        </w:rPr>
        <w:t xml:space="preserve"> </w:t>
      </w:r>
      <w:r w:rsidR="00AE6DC5" w:rsidRPr="00FD09B9">
        <w:rPr>
          <w:rFonts w:ascii="Times New Roman" w:hAnsi="Times New Roman" w:cs="Times New Roman"/>
          <w:sz w:val="28"/>
          <w:szCs w:val="28"/>
        </w:rPr>
        <w:t>exclamara con</w:t>
      </w:r>
      <w:r w:rsidR="00AE6DC5" w:rsidRPr="00FD09B9">
        <w:rPr>
          <w:rFonts w:ascii="Times New Roman" w:hAnsi="Times New Roman" w:cs="Times New Roman"/>
          <w:spacing w:val="-5"/>
          <w:sz w:val="28"/>
          <w:szCs w:val="28"/>
        </w:rPr>
        <w:t xml:space="preserve"> </w:t>
      </w:r>
      <w:r w:rsidR="00AE6DC5" w:rsidRPr="00FD09B9">
        <w:rPr>
          <w:rFonts w:ascii="Times New Roman" w:hAnsi="Times New Roman" w:cs="Times New Roman"/>
          <w:sz w:val="28"/>
          <w:szCs w:val="28"/>
        </w:rPr>
        <w:t>voz</w:t>
      </w:r>
      <w:r w:rsidR="00AE6DC5" w:rsidRPr="00FD09B9">
        <w:rPr>
          <w:rFonts w:ascii="Times New Roman" w:hAnsi="Times New Roman" w:cs="Times New Roman"/>
          <w:spacing w:val="-4"/>
          <w:sz w:val="28"/>
          <w:szCs w:val="28"/>
        </w:rPr>
        <w:t xml:space="preserve"> </w:t>
      </w:r>
      <w:r w:rsidR="00AE6DC5" w:rsidRPr="00FD09B9">
        <w:rPr>
          <w:rFonts w:ascii="Times New Roman" w:hAnsi="Times New Roman" w:cs="Times New Roman"/>
          <w:sz w:val="28"/>
          <w:szCs w:val="28"/>
        </w:rPr>
        <w:t>potente: “Si alguno tiene sed, que venga a mí, y beba”. Pues el que crea en mí, como di</w:t>
      </w:r>
      <w:r w:rsidR="00E87424" w:rsidRPr="00FD09B9">
        <w:rPr>
          <w:rFonts w:ascii="Times New Roman" w:hAnsi="Times New Roman" w:cs="Times New Roman"/>
          <w:sz w:val="28"/>
          <w:szCs w:val="28"/>
        </w:rPr>
        <w:t>ce la Escritura: De su seno correrán</w:t>
      </w:r>
      <w:r w:rsidR="00843616" w:rsidRPr="00FD09B9">
        <w:rPr>
          <w:rFonts w:ascii="Times New Roman" w:hAnsi="Times New Roman" w:cs="Times New Roman"/>
          <w:sz w:val="28"/>
          <w:szCs w:val="28"/>
        </w:rPr>
        <w:t xml:space="preserve"> ríos de agua viva</w:t>
      </w:r>
      <w:r w:rsidR="00AE6DC5" w:rsidRPr="00FD09B9">
        <w:rPr>
          <w:rFonts w:ascii="Times New Roman" w:hAnsi="Times New Roman" w:cs="Times New Roman"/>
          <w:sz w:val="28"/>
          <w:szCs w:val="28"/>
        </w:rPr>
        <w:t>” (</w:t>
      </w:r>
      <w:proofErr w:type="spellStart"/>
      <w:r w:rsidR="00AE6DC5" w:rsidRPr="00FD09B9">
        <w:rPr>
          <w:rFonts w:ascii="Times New Roman" w:hAnsi="Times New Roman" w:cs="Times New Roman"/>
          <w:sz w:val="28"/>
          <w:szCs w:val="28"/>
        </w:rPr>
        <w:t>Jn</w:t>
      </w:r>
      <w:proofErr w:type="spellEnd"/>
      <w:r w:rsidR="00AE6DC5" w:rsidRPr="00FD09B9">
        <w:rPr>
          <w:rFonts w:ascii="Times New Roman" w:hAnsi="Times New Roman" w:cs="Times New Roman"/>
          <w:sz w:val="28"/>
          <w:szCs w:val="28"/>
        </w:rPr>
        <w:t>.</w:t>
      </w:r>
      <w:r w:rsidR="00E87424" w:rsidRPr="00FD09B9">
        <w:rPr>
          <w:rFonts w:ascii="Times New Roman" w:hAnsi="Times New Roman" w:cs="Times New Roman"/>
          <w:sz w:val="28"/>
          <w:szCs w:val="28"/>
        </w:rPr>
        <w:t xml:space="preserve"> 7, 37-38)</w:t>
      </w:r>
      <w:r w:rsidR="00843616" w:rsidRPr="00FD09B9">
        <w:rPr>
          <w:rFonts w:ascii="Times New Roman" w:hAnsi="Times New Roman" w:cs="Times New Roman"/>
          <w:sz w:val="28"/>
          <w:szCs w:val="28"/>
        </w:rPr>
        <w:t>.</w:t>
      </w:r>
    </w:p>
    <w:p w14:paraId="6FC79A79" w14:textId="77777777" w:rsidR="00A61742" w:rsidRPr="00FD09B9" w:rsidRDefault="00A61742" w:rsidP="00A61742">
      <w:pPr>
        <w:pStyle w:val="BodyText"/>
        <w:spacing w:before="158" w:line="259" w:lineRule="auto"/>
        <w:ind w:right="86"/>
        <w:rPr>
          <w:rFonts w:ascii="Times New Roman" w:hAnsi="Times New Roman" w:cs="Times New Roman"/>
          <w:sz w:val="28"/>
          <w:szCs w:val="28"/>
        </w:rPr>
      </w:pPr>
      <w:r w:rsidRPr="00FD09B9">
        <w:rPr>
          <w:rFonts w:ascii="Times New Roman" w:hAnsi="Times New Roman" w:cs="Times New Roman"/>
          <w:sz w:val="28"/>
          <w:szCs w:val="28"/>
        </w:rPr>
        <w:t>La</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sed</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también</w:t>
      </w:r>
      <w:r w:rsidRPr="00FD09B9">
        <w:rPr>
          <w:rFonts w:ascii="Times New Roman" w:hAnsi="Times New Roman" w:cs="Times New Roman"/>
          <w:spacing w:val="-9"/>
          <w:sz w:val="28"/>
          <w:szCs w:val="28"/>
        </w:rPr>
        <w:t xml:space="preserve"> </w:t>
      </w:r>
      <w:r w:rsidRPr="00FD09B9">
        <w:rPr>
          <w:rFonts w:ascii="Times New Roman" w:hAnsi="Times New Roman" w:cs="Times New Roman"/>
          <w:sz w:val="28"/>
          <w:szCs w:val="28"/>
        </w:rPr>
        <w:t>puede</w:t>
      </w:r>
      <w:r w:rsidRPr="00FD09B9">
        <w:rPr>
          <w:rFonts w:ascii="Times New Roman" w:hAnsi="Times New Roman" w:cs="Times New Roman"/>
          <w:spacing w:val="-11"/>
          <w:sz w:val="28"/>
          <w:szCs w:val="28"/>
        </w:rPr>
        <w:t xml:space="preserve"> </w:t>
      </w:r>
      <w:r w:rsidRPr="00FD09B9">
        <w:rPr>
          <w:rFonts w:ascii="Times New Roman" w:hAnsi="Times New Roman" w:cs="Times New Roman"/>
          <w:sz w:val="28"/>
          <w:szCs w:val="28"/>
        </w:rPr>
        <w:t>interpretarse</w:t>
      </w:r>
      <w:r w:rsidRPr="00FD09B9">
        <w:rPr>
          <w:rFonts w:ascii="Times New Roman" w:hAnsi="Times New Roman" w:cs="Times New Roman"/>
          <w:spacing w:val="-11"/>
          <w:sz w:val="28"/>
          <w:szCs w:val="28"/>
        </w:rPr>
        <w:t xml:space="preserve"> </w:t>
      </w:r>
      <w:r w:rsidRPr="00FD09B9">
        <w:rPr>
          <w:rFonts w:ascii="Times New Roman" w:hAnsi="Times New Roman" w:cs="Times New Roman"/>
          <w:sz w:val="28"/>
          <w:szCs w:val="28"/>
        </w:rPr>
        <w:t>como</w:t>
      </w:r>
      <w:r w:rsidRPr="00FD09B9">
        <w:rPr>
          <w:rFonts w:ascii="Times New Roman" w:hAnsi="Times New Roman" w:cs="Times New Roman"/>
          <w:spacing w:val="-11"/>
          <w:sz w:val="28"/>
          <w:szCs w:val="28"/>
        </w:rPr>
        <w:t xml:space="preserve"> </w:t>
      </w:r>
      <w:r w:rsidRPr="00FD09B9">
        <w:rPr>
          <w:rFonts w:ascii="Times New Roman" w:hAnsi="Times New Roman" w:cs="Times New Roman"/>
          <w:sz w:val="28"/>
          <w:szCs w:val="28"/>
        </w:rPr>
        <w:t>un</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llamado</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a</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la</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conversión y a la búsqueda de una vida más plena en Cristo. En el Sermón del Monte,</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Jesús</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dice:</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"Bienaventurados</w:t>
      </w:r>
      <w:r w:rsidRPr="00FD09B9">
        <w:rPr>
          <w:rFonts w:ascii="Times New Roman" w:hAnsi="Times New Roman" w:cs="Times New Roman"/>
          <w:spacing w:val="-11"/>
          <w:sz w:val="28"/>
          <w:szCs w:val="28"/>
        </w:rPr>
        <w:t xml:space="preserve"> </w:t>
      </w:r>
      <w:r w:rsidRPr="00FD09B9">
        <w:rPr>
          <w:rFonts w:ascii="Times New Roman" w:hAnsi="Times New Roman" w:cs="Times New Roman"/>
          <w:sz w:val="28"/>
          <w:szCs w:val="28"/>
        </w:rPr>
        <w:t>los</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que</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tienen</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hambre</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y</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sed</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de justicia, porque ellos serán saciados" (Mateo 5:6).</w:t>
      </w:r>
    </w:p>
    <w:p w14:paraId="75B0D9C7" w14:textId="77777777" w:rsidR="00992311" w:rsidRDefault="00E87424" w:rsidP="00E87424">
      <w:pPr>
        <w:pStyle w:val="BodyText"/>
        <w:spacing w:before="188" w:line="259" w:lineRule="auto"/>
        <w:ind w:right="80"/>
        <w:rPr>
          <w:rFonts w:ascii="Times New Roman" w:hAnsi="Times New Roman" w:cs="Times New Roman"/>
          <w:sz w:val="28"/>
          <w:szCs w:val="28"/>
        </w:rPr>
      </w:pPr>
      <w:r w:rsidRPr="00FD09B9">
        <w:rPr>
          <w:rFonts w:ascii="Times New Roman" w:hAnsi="Times New Roman" w:cs="Times New Roman"/>
          <w:sz w:val="28"/>
          <w:szCs w:val="28"/>
        </w:rPr>
        <w:t>De igual modo, el</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servicio</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a</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los</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demás</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es</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una</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expresión</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concreta</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de</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la</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fe</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y</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una</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forma de saciar la sed espiritual. Jesús enseña que el amor al prójimo es fundamental (Mateo 25:40). Participar en obras de caridad y ayudar a</w:t>
      </w:r>
      <w:r w:rsidRPr="00FD09B9">
        <w:rPr>
          <w:rFonts w:ascii="Times New Roman" w:hAnsi="Times New Roman" w:cs="Times New Roman"/>
          <w:spacing w:val="-13"/>
          <w:sz w:val="28"/>
          <w:szCs w:val="28"/>
        </w:rPr>
        <w:t xml:space="preserve"> </w:t>
      </w:r>
      <w:r w:rsidRPr="00FD09B9">
        <w:rPr>
          <w:rFonts w:ascii="Times New Roman" w:hAnsi="Times New Roman" w:cs="Times New Roman"/>
          <w:sz w:val="28"/>
          <w:szCs w:val="28"/>
        </w:rPr>
        <w:t>los</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necesitados</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permite</w:t>
      </w:r>
      <w:r w:rsidRPr="00FD09B9">
        <w:rPr>
          <w:rFonts w:ascii="Times New Roman" w:hAnsi="Times New Roman" w:cs="Times New Roman"/>
          <w:spacing w:val="-11"/>
          <w:sz w:val="28"/>
          <w:szCs w:val="28"/>
        </w:rPr>
        <w:t xml:space="preserve"> </w:t>
      </w:r>
      <w:r w:rsidRPr="00FD09B9">
        <w:rPr>
          <w:rFonts w:ascii="Times New Roman" w:hAnsi="Times New Roman" w:cs="Times New Roman"/>
          <w:sz w:val="28"/>
          <w:szCs w:val="28"/>
        </w:rPr>
        <w:t>a</w:t>
      </w:r>
      <w:r w:rsidRPr="00FD09B9">
        <w:rPr>
          <w:rFonts w:ascii="Times New Roman" w:hAnsi="Times New Roman" w:cs="Times New Roman"/>
          <w:spacing w:val="-13"/>
          <w:sz w:val="28"/>
          <w:szCs w:val="28"/>
        </w:rPr>
        <w:t xml:space="preserve"> </w:t>
      </w:r>
      <w:r w:rsidRPr="00FD09B9">
        <w:rPr>
          <w:rFonts w:ascii="Times New Roman" w:hAnsi="Times New Roman" w:cs="Times New Roman"/>
          <w:sz w:val="28"/>
          <w:szCs w:val="28"/>
        </w:rPr>
        <w:t>los</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creyentes</w:t>
      </w:r>
      <w:r w:rsidRPr="00FD09B9">
        <w:rPr>
          <w:rFonts w:ascii="Times New Roman" w:hAnsi="Times New Roman" w:cs="Times New Roman"/>
          <w:spacing w:val="-12"/>
          <w:sz w:val="28"/>
          <w:szCs w:val="28"/>
        </w:rPr>
        <w:t xml:space="preserve"> </w:t>
      </w:r>
      <w:r w:rsidRPr="00FD09B9">
        <w:rPr>
          <w:rFonts w:ascii="Times New Roman" w:hAnsi="Times New Roman" w:cs="Times New Roman"/>
          <w:sz w:val="28"/>
          <w:szCs w:val="28"/>
        </w:rPr>
        <w:t>vivir</w:t>
      </w:r>
      <w:r w:rsidRPr="00FD09B9">
        <w:rPr>
          <w:rFonts w:ascii="Times New Roman" w:hAnsi="Times New Roman" w:cs="Times New Roman"/>
          <w:spacing w:val="-14"/>
          <w:sz w:val="28"/>
          <w:szCs w:val="28"/>
        </w:rPr>
        <w:t xml:space="preserve"> </w:t>
      </w:r>
      <w:r w:rsidRPr="00FD09B9">
        <w:rPr>
          <w:rFonts w:ascii="Times New Roman" w:hAnsi="Times New Roman" w:cs="Times New Roman"/>
          <w:sz w:val="28"/>
          <w:szCs w:val="28"/>
        </w:rPr>
        <w:t>su</w:t>
      </w:r>
      <w:r w:rsidRPr="00FD09B9">
        <w:rPr>
          <w:rFonts w:ascii="Times New Roman" w:hAnsi="Times New Roman" w:cs="Times New Roman"/>
          <w:spacing w:val="-7"/>
          <w:sz w:val="28"/>
          <w:szCs w:val="28"/>
        </w:rPr>
        <w:t xml:space="preserve"> </w:t>
      </w:r>
      <w:r w:rsidRPr="00FD09B9">
        <w:rPr>
          <w:rFonts w:ascii="Times New Roman" w:hAnsi="Times New Roman" w:cs="Times New Roman"/>
          <w:sz w:val="28"/>
          <w:szCs w:val="28"/>
        </w:rPr>
        <w:t>fe</w:t>
      </w:r>
      <w:r w:rsidRPr="00FD09B9">
        <w:rPr>
          <w:rFonts w:ascii="Times New Roman" w:hAnsi="Times New Roman" w:cs="Times New Roman"/>
          <w:spacing w:val="-11"/>
          <w:sz w:val="28"/>
          <w:szCs w:val="28"/>
        </w:rPr>
        <w:t xml:space="preserve"> </w:t>
      </w:r>
      <w:r w:rsidRPr="00FD09B9">
        <w:rPr>
          <w:rFonts w:ascii="Times New Roman" w:hAnsi="Times New Roman" w:cs="Times New Roman"/>
          <w:sz w:val="28"/>
          <w:szCs w:val="28"/>
        </w:rPr>
        <w:t>de</w:t>
      </w:r>
      <w:r w:rsidRPr="00FD09B9">
        <w:rPr>
          <w:rFonts w:ascii="Times New Roman" w:hAnsi="Times New Roman" w:cs="Times New Roman"/>
          <w:spacing w:val="-13"/>
          <w:sz w:val="28"/>
          <w:szCs w:val="28"/>
        </w:rPr>
        <w:t xml:space="preserve"> </w:t>
      </w:r>
      <w:r w:rsidRPr="00FD09B9">
        <w:rPr>
          <w:rFonts w:ascii="Times New Roman" w:hAnsi="Times New Roman" w:cs="Times New Roman"/>
          <w:sz w:val="28"/>
          <w:szCs w:val="28"/>
        </w:rPr>
        <w:t>manera</w:t>
      </w:r>
      <w:r w:rsidRPr="00FD09B9">
        <w:rPr>
          <w:rFonts w:ascii="Times New Roman" w:hAnsi="Times New Roman" w:cs="Times New Roman"/>
          <w:spacing w:val="-11"/>
          <w:sz w:val="28"/>
          <w:szCs w:val="28"/>
        </w:rPr>
        <w:t xml:space="preserve"> </w:t>
      </w:r>
      <w:r w:rsidRPr="00FD09B9">
        <w:rPr>
          <w:rFonts w:ascii="Times New Roman" w:hAnsi="Times New Roman" w:cs="Times New Roman"/>
          <w:sz w:val="28"/>
          <w:szCs w:val="28"/>
        </w:rPr>
        <w:t>activa y experimentar la alegría de dar. En este aspecto quiero resaltar el inmenso</w:t>
      </w:r>
      <w:r w:rsidRPr="00FD09B9">
        <w:rPr>
          <w:rFonts w:ascii="Times New Roman" w:hAnsi="Times New Roman" w:cs="Times New Roman"/>
          <w:spacing w:val="-16"/>
          <w:sz w:val="28"/>
          <w:szCs w:val="28"/>
        </w:rPr>
        <w:t xml:space="preserve"> </w:t>
      </w:r>
      <w:r w:rsidRPr="00FD09B9">
        <w:rPr>
          <w:rFonts w:ascii="Times New Roman" w:hAnsi="Times New Roman" w:cs="Times New Roman"/>
          <w:sz w:val="28"/>
          <w:szCs w:val="28"/>
        </w:rPr>
        <w:t>trabajo</w:t>
      </w:r>
      <w:r w:rsidRPr="00FD09B9">
        <w:rPr>
          <w:rFonts w:ascii="Times New Roman" w:hAnsi="Times New Roman" w:cs="Times New Roman"/>
          <w:spacing w:val="-16"/>
          <w:sz w:val="28"/>
          <w:szCs w:val="28"/>
        </w:rPr>
        <w:t xml:space="preserve"> </w:t>
      </w:r>
      <w:r w:rsidRPr="00FD09B9">
        <w:rPr>
          <w:rFonts w:ascii="Times New Roman" w:hAnsi="Times New Roman" w:cs="Times New Roman"/>
          <w:sz w:val="28"/>
          <w:szCs w:val="28"/>
        </w:rPr>
        <w:t>que</w:t>
      </w:r>
      <w:r w:rsidRPr="00FD09B9">
        <w:rPr>
          <w:rFonts w:ascii="Times New Roman" w:hAnsi="Times New Roman" w:cs="Times New Roman"/>
          <w:spacing w:val="-16"/>
          <w:sz w:val="28"/>
          <w:szCs w:val="28"/>
        </w:rPr>
        <w:t xml:space="preserve"> </w:t>
      </w:r>
      <w:r w:rsidRPr="00FD09B9">
        <w:rPr>
          <w:rFonts w:ascii="Times New Roman" w:hAnsi="Times New Roman" w:cs="Times New Roman"/>
          <w:sz w:val="28"/>
          <w:szCs w:val="28"/>
        </w:rPr>
        <w:t>realiza</w:t>
      </w:r>
      <w:r w:rsidRPr="00FD09B9">
        <w:rPr>
          <w:rFonts w:ascii="Times New Roman" w:hAnsi="Times New Roman" w:cs="Times New Roman"/>
          <w:spacing w:val="-16"/>
          <w:sz w:val="28"/>
          <w:szCs w:val="28"/>
        </w:rPr>
        <w:t xml:space="preserve"> </w:t>
      </w:r>
      <w:r w:rsidRPr="00FD09B9">
        <w:rPr>
          <w:rFonts w:ascii="Times New Roman" w:hAnsi="Times New Roman" w:cs="Times New Roman"/>
          <w:sz w:val="28"/>
          <w:szCs w:val="28"/>
        </w:rPr>
        <w:t>la</w:t>
      </w:r>
      <w:r w:rsidRPr="00FD09B9">
        <w:rPr>
          <w:rFonts w:ascii="Times New Roman" w:hAnsi="Times New Roman" w:cs="Times New Roman"/>
          <w:spacing w:val="-16"/>
          <w:sz w:val="28"/>
          <w:szCs w:val="28"/>
        </w:rPr>
        <w:t xml:space="preserve"> </w:t>
      </w:r>
      <w:r w:rsidRPr="00FD09B9">
        <w:rPr>
          <w:rFonts w:ascii="Times New Roman" w:hAnsi="Times New Roman" w:cs="Times New Roman"/>
          <w:sz w:val="28"/>
          <w:szCs w:val="28"/>
        </w:rPr>
        <w:t xml:space="preserve">Pastoral Penitenciaria, quienes ven a Jesús en cada privado de libertad. A ellos debemos ayudar a calmar su sed, tanto física como </w:t>
      </w:r>
    </w:p>
    <w:p w14:paraId="30E7278B" w14:textId="77777777" w:rsidR="00992311" w:rsidRDefault="00992311" w:rsidP="00E87424">
      <w:pPr>
        <w:pStyle w:val="BodyText"/>
        <w:spacing w:before="188" w:line="259" w:lineRule="auto"/>
        <w:ind w:right="80"/>
        <w:rPr>
          <w:rFonts w:ascii="Times New Roman" w:hAnsi="Times New Roman" w:cs="Times New Roman"/>
          <w:sz w:val="28"/>
          <w:szCs w:val="28"/>
        </w:rPr>
      </w:pPr>
    </w:p>
    <w:p w14:paraId="576840EE" w14:textId="1C9F936B" w:rsidR="00E87424" w:rsidRPr="00FD09B9" w:rsidRDefault="00E87424" w:rsidP="00E87424">
      <w:pPr>
        <w:pStyle w:val="BodyText"/>
        <w:spacing w:before="188" w:line="259" w:lineRule="auto"/>
        <w:ind w:right="80"/>
        <w:rPr>
          <w:rFonts w:ascii="Times New Roman" w:hAnsi="Times New Roman" w:cs="Times New Roman"/>
          <w:sz w:val="28"/>
          <w:szCs w:val="28"/>
        </w:rPr>
      </w:pPr>
      <w:r w:rsidRPr="00FD09B9">
        <w:rPr>
          <w:rFonts w:ascii="Times New Roman" w:hAnsi="Times New Roman" w:cs="Times New Roman"/>
          <w:sz w:val="28"/>
          <w:szCs w:val="28"/>
        </w:rPr>
        <w:t>espiritual.</w:t>
      </w:r>
      <w:r w:rsidR="00843616" w:rsidRPr="00FD09B9">
        <w:rPr>
          <w:rFonts w:ascii="Times New Roman" w:hAnsi="Times New Roman" w:cs="Times New Roman"/>
          <w:sz w:val="28"/>
          <w:szCs w:val="28"/>
        </w:rPr>
        <w:t xml:space="preserve"> También nuestros hombres y mujeres privados de libertad, y quizás ellos más que nadie</w:t>
      </w:r>
      <w:r w:rsidR="00232363" w:rsidRPr="00FD09B9">
        <w:rPr>
          <w:rFonts w:ascii="Times New Roman" w:hAnsi="Times New Roman" w:cs="Times New Roman"/>
          <w:sz w:val="28"/>
          <w:szCs w:val="28"/>
        </w:rPr>
        <w:t>, tien</w:t>
      </w:r>
      <w:r w:rsidR="00DD2014" w:rsidRPr="00FD09B9">
        <w:rPr>
          <w:rFonts w:ascii="Times New Roman" w:hAnsi="Times New Roman" w:cs="Times New Roman"/>
          <w:sz w:val="28"/>
          <w:szCs w:val="28"/>
        </w:rPr>
        <w:t>en</w:t>
      </w:r>
      <w:r w:rsidR="00232363" w:rsidRPr="00FD09B9">
        <w:rPr>
          <w:rFonts w:ascii="Times New Roman" w:hAnsi="Times New Roman" w:cs="Times New Roman"/>
          <w:sz w:val="28"/>
          <w:szCs w:val="28"/>
        </w:rPr>
        <w:t xml:space="preserve"> sed de Jesucristo, sed</w:t>
      </w:r>
      <w:r w:rsidR="00843616" w:rsidRPr="00FD09B9">
        <w:rPr>
          <w:rFonts w:ascii="Times New Roman" w:hAnsi="Times New Roman" w:cs="Times New Roman"/>
          <w:sz w:val="28"/>
          <w:szCs w:val="28"/>
        </w:rPr>
        <w:t xml:space="preserve"> de encontrar la luz de la vida, </w:t>
      </w:r>
      <w:r w:rsidR="00232363" w:rsidRPr="00FD09B9">
        <w:rPr>
          <w:rFonts w:ascii="Times New Roman" w:hAnsi="Times New Roman" w:cs="Times New Roman"/>
          <w:sz w:val="28"/>
          <w:szCs w:val="28"/>
        </w:rPr>
        <w:t>sed de E</w:t>
      </w:r>
      <w:r w:rsidR="00843616" w:rsidRPr="00FD09B9">
        <w:rPr>
          <w:rFonts w:ascii="Times New Roman" w:hAnsi="Times New Roman" w:cs="Times New Roman"/>
          <w:sz w:val="28"/>
          <w:szCs w:val="28"/>
        </w:rPr>
        <w:t xml:space="preserve">vangelio y </w:t>
      </w:r>
      <w:r w:rsidR="00DD2014" w:rsidRPr="00FD09B9">
        <w:rPr>
          <w:rFonts w:ascii="Times New Roman" w:hAnsi="Times New Roman" w:cs="Times New Roman"/>
          <w:sz w:val="28"/>
          <w:szCs w:val="28"/>
        </w:rPr>
        <w:t xml:space="preserve">sed de </w:t>
      </w:r>
      <w:r w:rsidR="00843616" w:rsidRPr="00FD09B9">
        <w:rPr>
          <w:rFonts w:ascii="Times New Roman" w:hAnsi="Times New Roman" w:cs="Times New Roman"/>
          <w:sz w:val="28"/>
          <w:szCs w:val="28"/>
        </w:rPr>
        <w:t xml:space="preserve">reconciliación. </w:t>
      </w:r>
      <w:r w:rsidR="00232363" w:rsidRPr="00FD09B9">
        <w:rPr>
          <w:rFonts w:ascii="Times New Roman" w:hAnsi="Times New Roman" w:cs="Times New Roman"/>
          <w:sz w:val="28"/>
          <w:szCs w:val="28"/>
        </w:rPr>
        <w:t>En este sentido, hacemos un llamado a todos los cristianos, a tomar parte activa en la pastoral penitenciaria.</w:t>
      </w:r>
    </w:p>
    <w:p w14:paraId="170D4881" w14:textId="415F53A2" w:rsidR="00E87424" w:rsidRPr="00FD09B9" w:rsidRDefault="00E87424" w:rsidP="00A61742">
      <w:pPr>
        <w:pStyle w:val="BodyText"/>
        <w:spacing w:before="158" w:line="259" w:lineRule="auto"/>
        <w:ind w:right="86"/>
        <w:rPr>
          <w:rFonts w:ascii="Times New Roman" w:hAnsi="Times New Roman" w:cs="Times New Roman"/>
          <w:sz w:val="28"/>
          <w:szCs w:val="28"/>
        </w:rPr>
      </w:pPr>
      <w:r w:rsidRPr="00FD09B9">
        <w:rPr>
          <w:rFonts w:ascii="Times New Roman" w:hAnsi="Times New Roman" w:cs="Times New Roman"/>
          <w:sz w:val="28"/>
          <w:szCs w:val="28"/>
        </w:rPr>
        <w:t>Jesucristo habla de la sed física, como la que él mismo pasó en su vida, expresada a la Samaritana: “dame de beber” (</w:t>
      </w:r>
      <w:proofErr w:type="spellStart"/>
      <w:r w:rsidRPr="00FD09B9">
        <w:rPr>
          <w:rFonts w:ascii="Times New Roman" w:hAnsi="Times New Roman" w:cs="Times New Roman"/>
          <w:sz w:val="28"/>
          <w:szCs w:val="28"/>
        </w:rPr>
        <w:t>Jn</w:t>
      </w:r>
      <w:proofErr w:type="spellEnd"/>
      <w:r w:rsidRPr="00FD09B9">
        <w:rPr>
          <w:rFonts w:ascii="Times New Roman" w:hAnsi="Times New Roman" w:cs="Times New Roman"/>
          <w:sz w:val="28"/>
          <w:szCs w:val="28"/>
        </w:rPr>
        <w:t xml:space="preserve"> 4,7), para enseñarnos que dar de beber al sediento, es decir, vivir de una manera </w:t>
      </w:r>
      <w:r w:rsidRPr="00FD09B9">
        <w:rPr>
          <w:rFonts w:ascii="Times New Roman" w:hAnsi="Times New Roman" w:cs="Times New Roman"/>
          <w:b/>
          <w:sz w:val="28"/>
          <w:szCs w:val="28"/>
          <w:u w:val="single"/>
        </w:rPr>
        <w:t>práctica la caridad</w:t>
      </w:r>
      <w:r w:rsidRPr="00FD09B9">
        <w:rPr>
          <w:rFonts w:ascii="Times New Roman" w:hAnsi="Times New Roman" w:cs="Times New Roman"/>
          <w:sz w:val="28"/>
          <w:szCs w:val="28"/>
        </w:rPr>
        <w:t>, será lo que decida la sentencia final de cada</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hombre;</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para</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enseñarnos</w:t>
      </w:r>
      <w:r w:rsidRPr="00FD09B9">
        <w:rPr>
          <w:rFonts w:ascii="Times New Roman" w:hAnsi="Times New Roman" w:cs="Times New Roman"/>
          <w:spacing w:val="-20"/>
          <w:sz w:val="28"/>
          <w:szCs w:val="28"/>
        </w:rPr>
        <w:t xml:space="preserve"> </w:t>
      </w:r>
      <w:r w:rsidRPr="00FD09B9">
        <w:rPr>
          <w:rFonts w:ascii="Times New Roman" w:hAnsi="Times New Roman" w:cs="Times New Roman"/>
          <w:sz w:val="28"/>
          <w:szCs w:val="28"/>
        </w:rPr>
        <w:t>también</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que</w:t>
      </w:r>
      <w:r w:rsidRPr="00FD09B9">
        <w:rPr>
          <w:rFonts w:ascii="Times New Roman" w:hAnsi="Times New Roman" w:cs="Times New Roman"/>
          <w:spacing w:val="-19"/>
          <w:sz w:val="28"/>
          <w:szCs w:val="28"/>
        </w:rPr>
        <w:t xml:space="preserve"> </w:t>
      </w:r>
      <w:r w:rsidRPr="00FD09B9">
        <w:rPr>
          <w:rFonts w:ascii="Times New Roman" w:hAnsi="Times New Roman" w:cs="Times New Roman"/>
          <w:sz w:val="28"/>
          <w:szCs w:val="28"/>
        </w:rPr>
        <w:t>Él</w:t>
      </w:r>
      <w:r w:rsidRPr="00FD09B9">
        <w:rPr>
          <w:rFonts w:ascii="Times New Roman" w:hAnsi="Times New Roman" w:cs="Times New Roman"/>
          <w:spacing w:val="-21"/>
          <w:sz w:val="28"/>
          <w:szCs w:val="28"/>
        </w:rPr>
        <w:t xml:space="preserve"> </w:t>
      </w:r>
      <w:r w:rsidRPr="00FD09B9">
        <w:rPr>
          <w:rFonts w:ascii="Times New Roman" w:hAnsi="Times New Roman" w:cs="Times New Roman"/>
          <w:sz w:val="28"/>
          <w:szCs w:val="28"/>
        </w:rPr>
        <w:t>se</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identifica</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con</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todos los</w:t>
      </w:r>
      <w:r w:rsidRPr="00FD09B9">
        <w:rPr>
          <w:rFonts w:ascii="Times New Roman" w:hAnsi="Times New Roman" w:cs="Times New Roman"/>
          <w:spacing w:val="-20"/>
          <w:sz w:val="28"/>
          <w:szCs w:val="28"/>
        </w:rPr>
        <w:t xml:space="preserve"> </w:t>
      </w:r>
      <w:r w:rsidRPr="00FD09B9">
        <w:rPr>
          <w:rFonts w:ascii="Times New Roman" w:hAnsi="Times New Roman" w:cs="Times New Roman"/>
          <w:sz w:val="28"/>
          <w:szCs w:val="28"/>
        </w:rPr>
        <w:t>pobres</w:t>
      </w:r>
      <w:r w:rsidRPr="00FD09B9">
        <w:rPr>
          <w:rFonts w:ascii="Times New Roman" w:hAnsi="Times New Roman" w:cs="Times New Roman"/>
          <w:spacing w:val="-21"/>
          <w:sz w:val="28"/>
          <w:szCs w:val="28"/>
        </w:rPr>
        <w:t xml:space="preserve"> </w:t>
      </w:r>
      <w:r w:rsidRPr="00FD09B9">
        <w:rPr>
          <w:rFonts w:ascii="Times New Roman" w:hAnsi="Times New Roman" w:cs="Times New Roman"/>
          <w:sz w:val="28"/>
          <w:szCs w:val="28"/>
        </w:rPr>
        <w:t>y</w:t>
      </w:r>
      <w:r w:rsidRPr="00FD09B9">
        <w:rPr>
          <w:rFonts w:ascii="Times New Roman" w:hAnsi="Times New Roman" w:cs="Times New Roman"/>
          <w:spacing w:val="-20"/>
          <w:sz w:val="28"/>
          <w:szCs w:val="28"/>
        </w:rPr>
        <w:t xml:space="preserve"> </w:t>
      </w:r>
      <w:r w:rsidRPr="00FD09B9">
        <w:rPr>
          <w:rFonts w:ascii="Times New Roman" w:hAnsi="Times New Roman" w:cs="Times New Roman"/>
          <w:sz w:val="28"/>
          <w:szCs w:val="28"/>
        </w:rPr>
        <w:t>los</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necesitados,</w:t>
      </w:r>
      <w:r w:rsidRPr="00FD09B9">
        <w:rPr>
          <w:rFonts w:ascii="Times New Roman" w:hAnsi="Times New Roman" w:cs="Times New Roman"/>
          <w:spacing w:val="-21"/>
          <w:sz w:val="28"/>
          <w:szCs w:val="28"/>
        </w:rPr>
        <w:t xml:space="preserve"> </w:t>
      </w:r>
      <w:r w:rsidRPr="00FD09B9">
        <w:rPr>
          <w:rFonts w:ascii="Times New Roman" w:hAnsi="Times New Roman" w:cs="Times New Roman"/>
          <w:sz w:val="28"/>
          <w:szCs w:val="28"/>
        </w:rPr>
        <w:t>establecido</w:t>
      </w:r>
      <w:r w:rsidRPr="00FD09B9">
        <w:rPr>
          <w:rFonts w:ascii="Times New Roman" w:hAnsi="Times New Roman" w:cs="Times New Roman"/>
          <w:spacing w:val="-21"/>
          <w:sz w:val="28"/>
          <w:szCs w:val="28"/>
        </w:rPr>
        <w:t xml:space="preserve"> </w:t>
      </w:r>
      <w:r w:rsidRPr="00FD09B9">
        <w:rPr>
          <w:rFonts w:ascii="Times New Roman" w:hAnsi="Times New Roman" w:cs="Times New Roman"/>
          <w:sz w:val="28"/>
          <w:szCs w:val="28"/>
        </w:rPr>
        <w:t>esto</w:t>
      </w:r>
      <w:r w:rsidRPr="00FD09B9">
        <w:rPr>
          <w:rFonts w:ascii="Times New Roman" w:hAnsi="Times New Roman" w:cs="Times New Roman"/>
          <w:spacing w:val="-21"/>
          <w:sz w:val="28"/>
          <w:szCs w:val="28"/>
        </w:rPr>
        <w:t xml:space="preserve"> </w:t>
      </w:r>
      <w:r w:rsidRPr="00FD09B9">
        <w:rPr>
          <w:rFonts w:ascii="Times New Roman" w:hAnsi="Times New Roman" w:cs="Times New Roman"/>
          <w:sz w:val="28"/>
          <w:szCs w:val="28"/>
        </w:rPr>
        <w:t>en</w:t>
      </w:r>
      <w:r w:rsidRPr="00FD09B9">
        <w:rPr>
          <w:rFonts w:ascii="Times New Roman" w:hAnsi="Times New Roman" w:cs="Times New Roman"/>
          <w:spacing w:val="-21"/>
          <w:sz w:val="28"/>
          <w:szCs w:val="28"/>
        </w:rPr>
        <w:t xml:space="preserve"> </w:t>
      </w:r>
      <w:r w:rsidRPr="00FD09B9">
        <w:rPr>
          <w:rFonts w:ascii="Times New Roman" w:hAnsi="Times New Roman" w:cs="Times New Roman"/>
          <w:sz w:val="28"/>
          <w:szCs w:val="28"/>
        </w:rPr>
        <w:t>el</w:t>
      </w:r>
      <w:r w:rsidRPr="00FD09B9">
        <w:rPr>
          <w:rFonts w:ascii="Times New Roman" w:hAnsi="Times New Roman" w:cs="Times New Roman"/>
          <w:spacing w:val="-22"/>
          <w:sz w:val="28"/>
          <w:szCs w:val="28"/>
        </w:rPr>
        <w:t xml:space="preserve"> </w:t>
      </w:r>
      <w:r w:rsidRPr="00FD09B9">
        <w:rPr>
          <w:rFonts w:ascii="Times New Roman" w:hAnsi="Times New Roman" w:cs="Times New Roman"/>
          <w:sz w:val="28"/>
          <w:szCs w:val="28"/>
        </w:rPr>
        <w:t>juicio</w:t>
      </w:r>
      <w:r w:rsidRPr="00FD09B9">
        <w:rPr>
          <w:rFonts w:ascii="Times New Roman" w:hAnsi="Times New Roman" w:cs="Times New Roman"/>
          <w:spacing w:val="-23"/>
          <w:sz w:val="28"/>
          <w:szCs w:val="28"/>
        </w:rPr>
        <w:t xml:space="preserve"> </w:t>
      </w:r>
      <w:r w:rsidRPr="00FD09B9">
        <w:rPr>
          <w:rFonts w:ascii="Times New Roman" w:hAnsi="Times New Roman" w:cs="Times New Roman"/>
          <w:sz w:val="28"/>
          <w:szCs w:val="28"/>
        </w:rPr>
        <w:t>final:</w:t>
      </w:r>
      <w:r w:rsidRPr="00FD09B9">
        <w:rPr>
          <w:rFonts w:ascii="Times New Roman" w:hAnsi="Times New Roman" w:cs="Times New Roman"/>
          <w:spacing w:val="-20"/>
          <w:sz w:val="28"/>
          <w:szCs w:val="28"/>
        </w:rPr>
        <w:t xml:space="preserve"> </w:t>
      </w:r>
      <w:r w:rsidRPr="00FD09B9">
        <w:rPr>
          <w:rFonts w:ascii="Times New Roman" w:hAnsi="Times New Roman" w:cs="Times New Roman"/>
          <w:sz w:val="28"/>
          <w:szCs w:val="28"/>
        </w:rPr>
        <w:t>Estuve sediento y me dieron de beber (Mt 25,35-44).</w:t>
      </w:r>
      <w:r w:rsidR="00843616" w:rsidRPr="00FD09B9">
        <w:rPr>
          <w:rFonts w:ascii="Times New Roman" w:hAnsi="Times New Roman" w:cs="Times New Roman"/>
          <w:sz w:val="28"/>
          <w:szCs w:val="28"/>
        </w:rPr>
        <w:t xml:space="preserve"> </w:t>
      </w:r>
    </w:p>
    <w:p w14:paraId="2EE8B76E" w14:textId="30D1C56A" w:rsidR="009721D6" w:rsidRPr="00FD09B9" w:rsidRDefault="009721D6" w:rsidP="009721D6">
      <w:pPr>
        <w:pStyle w:val="BodyText"/>
        <w:spacing w:before="158" w:line="259" w:lineRule="auto"/>
        <w:ind w:right="86"/>
        <w:rPr>
          <w:rFonts w:ascii="Times New Roman" w:hAnsi="Times New Roman" w:cs="Times New Roman"/>
          <w:sz w:val="28"/>
          <w:szCs w:val="28"/>
        </w:rPr>
      </w:pPr>
      <w:r w:rsidRPr="00FD09B9">
        <w:rPr>
          <w:rFonts w:ascii="Times New Roman" w:hAnsi="Times New Roman" w:cs="Times New Roman"/>
          <w:sz w:val="28"/>
          <w:szCs w:val="28"/>
        </w:rPr>
        <w:t>Rezamos por los jueces, fiscales y los que dirigen la Dirección General de Servicios Penitenciarios y Correccionales, para que no olviden que “al final de su existencia, Dios será su juez, cada uno se enfrentará cara a cara con Jesús, pues Él está identificado como el juez universal, que decide la suerte de los hombres según el criterio de la fidelidad que se exprese a través de una justa conducta de vida.</w:t>
      </w:r>
    </w:p>
    <w:p w14:paraId="61DCF773" w14:textId="77777777" w:rsidR="009721D6" w:rsidRPr="00FD09B9" w:rsidRDefault="009721D6" w:rsidP="00232AAE">
      <w:pPr>
        <w:widowControl/>
        <w:autoSpaceDE/>
        <w:autoSpaceDN/>
        <w:jc w:val="both"/>
        <w:rPr>
          <w:rFonts w:ascii="Times New Roman" w:eastAsia="Times New Roman" w:hAnsi="Times New Roman" w:cs="Times New Roman"/>
          <w:color w:val="36383D"/>
          <w:sz w:val="28"/>
          <w:szCs w:val="28"/>
          <w:shd w:val="clear" w:color="auto" w:fill="FFFFFF"/>
          <w:lang w:val="es-ES_tradnl" w:eastAsia="es-ES_tradnl"/>
        </w:rPr>
      </w:pPr>
    </w:p>
    <w:p w14:paraId="725E91A3" w14:textId="6FC25467" w:rsidR="00843616" w:rsidRPr="004209E9" w:rsidRDefault="00232363" w:rsidP="004209E9">
      <w:pPr>
        <w:widowControl/>
        <w:autoSpaceDE/>
        <w:autoSpaceDN/>
        <w:jc w:val="both"/>
        <w:rPr>
          <w:rFonts w:ascii="Times New Roman" w:eastAsia="Times New Roman" w:hAnsi="Times New Roman" w:cs="Times New Roman"/>
          <w:color w:val="36383D"/>
          <w:sz w:val="28"/>
          <w:szCs w:val="28"/>
          <w:shd w:val="clear" w:color="auto" w:fill="FFFFFF"/>
          <w:lang w:val="es-ES_tradnl" w:eastAsia="es-ES_tradnl"/>
        </w:rPr>
      </w:pPr>
      <w:r w:rsidRPr="00FD09B9">
        <w:rPr>
          <w:rFonts w:ascii="Times New Roman" w:eastAsia="Times New Roman" w:hAnsi="Times New Roman" w:cs="Times New Roman"/>
          <w:color w:val="36383D"/>
          <w:sz w:val="28"/>
          <w:szCs w:val="28"/>
          <w:shd w:val="clear" w:color="auto" w:fill="FFFFFF"/>
          <w:lang w:val="es-ES_tradnl" w:eastAsia="es-ES_tradnl"/>
        </w:rPr>
        <w:t xml:space="preserve">Uno de los desafíos más urgentes de la pastoral penitenciaria es la defensa de los derechos humanos de las personas privadas de su libertad. La violación de los derechos humanos en las prisiones provoca mayor marginación, exclusión y sufrimiento. La Iglesia cree y proclama que los derechos humanos son universales, inviolables e inalienables, que deben ser protegidos en su totalidad. </w:t>
      </w:r>
    </w:p>
    <w:p w14:paraId="45F75865" w14:textId="75D7FB0D" w:rsidR="005237E6" w:rsidRPr="00FD09B9" w:rsidRDefault="00EB3D8E" w:rsidP="005237E6">
      <w:pPr>
        <w:pStyle w:val="BodyText"/>
        <w:spacing w:before="158" w:line="259" w:lineRule="auto"/>
        <w:ind w:right="86"/>
        <w:rPr>
          <w:rFonts w:ascii="Times New Roman" w:hAnsi="Times New Roman" w:cs="Times New Roman"/>
          <w:sz w:val="28"/>
          <w:szCs w:val="28"/>
        </w:rPr>
      </w:pPr>
      <w:r w:rsidRPr="00FD09B9">
        <w:rPr>
          <w:rFonts w:ascii="Times New Roman" w:hAnsi="Times New Roman" w:cs="Times New Roman"/>
          <w:sz w:val="28"/>
          <w:szCs w:val="28"/>
        </w:rPr>
        <w:t>A</w:t>
      </w:r>
      <w:r w:rsidR="005237E6" w:rsidRPr="00FD09B9">
        <w:rPr>
          <w:rFonts w:ascii="Times New Roman" w:hAnsi="Times New Roman" w:cs="Times New Roman"/>
          <w:sz w:val="28"/>
          <w:szCs w:val="28"/>
        </w:rPr>
        <w:t xml:space="preserve">hora bien, dando un paso más hacia </w:t>
      </w:r>
      <w:r w:rsidR="00DD2014" w:rsidRPr="00FD09B9">
        <w:rPr>
          <w:rFonts w:ascii="Times New Roman" w:hAnsi="Times New Roman" w:cs="Times New Roman"/>
          <w:sz w:val="28"/>
          <w:szCs w:val="28"/>
        </w:rPr>
        <w:t>a</w:t>
      </w:r>
      <w:r w:rsidR="005237E6" w:rsidRPr="00FD09B9">
        <w:rPr>
          <w:rFonts w:ascii="Times New Roman" w:hAnsi="Times New Roman" w:cs="Times New Roman"/>
          <w:sz w:val="28"/>
          <w:szCs w:val="28"/>
        </w:rPr>
        <w:t xml:space="preserve">delante, podríamos preguntarnos: ¿Cómo anda nuestro sistema penitenciario? </w:t>
      </w:r>
    </w:p>
    <w:p w14:paraId="030DF563" w14:textId="72DEB75E" w:rsidR="00232AAE" w:rsidRPr="00FD09B9" w:rsidRDefault="00560560" w:rsidP="00232AAE">
      <w:pPr>
        <w:pStyle w:val="BodyText"/>
        <w:spacing w:before="158" w:line="259" w:lineRule="auto"/>
        <w:ind w:right="86"/>
        <w:rPr>
          <w:rFonts w:ascii="Times New Roman" w:hAnsi="Times New Roman" w:cs="Times New Roman"/>
          <w:sz w:val="28"/>
          <w:szCs w:val="28"/>
        </w:rPr>
      </w:pPr>
      <w:r w:rsidRPr="00FD09B9">
        <w:rPr>
          <w:rFonts w:ascii="Times New Roman" w:hAnsi="Times New Roman" w:cs="Times New Roman"/>
          <w:sz w:val="28"/>
          <w:szCs w:val="28"/>
        </w:rPr>
        <w:t>L</w:t>
      </w:r>
      <w:r w:rsidR="00232AAE" w:rsidRPr="00FD09B9">
        <w:rPr>
          <w:rFonts w:ascii="Times New Roman" w:hAnsi="Times New Roman" w:cs="Times New Roman"/>
          <w:sz w:val="28"/>
          <w:szCs w:val="28"/>
        </w:rPr>
        <w:t>a ley 113-21 significó un aliento para este sector</w:t>
      </w:r>
      <w:r w:rsidRPr="00FD09B9">
        <w:rPr>
          <w:rFonts w:ascii="Times New Roman" w:hAnsi="Times New Roman" w:cs="Times New Roman"/>
          <w:sz w:val="28"/>
          <w:szCs w:val="28"/>
        </w:rPr>
        <w:t xml:space="preserve">, </w:t>
      </w:r>
      <w:r w:rsidR="00DD2014" w:rsidRPr="00FD09B9">
        <w:rPr>
          <w:rFonts w:ascii="Times New Roman" w:hAnsi="Times New Roman" w:cs="Times New Roman"/>
          <w:sz w:val="28"/>
          <w:szCs w:val="28"/>
        </w:rPr>
        <w:t xml:space="preserve">damos gracias a Dios porque se ha anunciado la apertura de la nueva cárcel de las Parras, </w:t>
      </w:r>
      <w:r w:rsidRPr="00FD09B9">
        <w:rPr>
          <w:rFonts w:ascii="Times New Roman" w:hAnsi="Times New Roman" w:cs="Times New Roman"/>
          <w:sz w:val="28"/>
          <w:szCs w:val="28"/>
        </w:rPr>
        <w:t>pero e</w:t>
      </w:r>
      <w:r w:rsidR="00232AAE" w:rsidRPr="00FD09B9">
        <w:rPr>
          <w:rFonts w:ascii="Times New Roman" w:hAnsi="Times New Roman" w:cs="Times New Roman"/>
          <w:sz w:val="28"/>
          <w:szCs w:val="28"/>
        </w:rPr>
        <w:t>s urgente la construcción de más cárceles, el 7 de enero que es el día del poder judicial, el mismo presidente de la Suprema Corte de Justicia admitió que el principal problema que tiene el sistema de justicia en la República Dominicana es la “Mora Judicial”.</w:t>
      </w:r>
    </w:p>
    <w:p w14:paraId="498B7BAE" w14:textId="340706D0" w:rsidR="00232AAE" w:rsidRPr="00FD09B9" w:rsidRDefault="00232AAE" w:rsidP="00232AAE">
      <w:pPr>
        <w:pStyle w:val="BodyText"/>
        <w:spacing w:before="158" w:line="259" w:lineRule="auto"/>
        <w:ind w:right="86"/>
        <w:rPr>
          <w:rFonts w:ascii="Times New Roman" w:hAnsi="Times New Roman" w:cs="Times New Roman"/>
          <w:sz w:val="28"/>
          <w:szCs w:val="28"/>
        </w:rPr>
      </w:pPr>
      <w:r w:rsidRPr="00FD09B9">
        <w:rPr>
          <w:rFonts w:ascii="Times New Roman" w:hAnsi="Times New Roman" w:cs="Times New Roman"/>
          <w:sz w:val="28"/>
          <w:szCs w:val="28"/>
        </w:rPr>
        <w:t>Esta mora judicial admitida tiene rostros, tiene nombres, en los interno</w:t>
      </w:r>
      <w:r w:rsidR="00871188" w:rsidRPr="00FD09B9">
        <w:rPr>
          <w:rFonts w:ascii="Times New Roman" w:hAnsi="Times New Roman" w:cs="Times New Roman"/>
          <w:sz w:val="28"/>
          <w:szCs w:val="28"/>
        </w:rPr>
        <w:t>s</w:t>
      </w:r>
      <w:r w:rsidRPr="00FD09B9">
        <w:rPr>
          <w:rFonts w:ascii="Times New Roman" w:hAnsi="Times New Roman" w:cs="Times New Roman"/>
          <w:sz w:val="28"/>
          <w:szCs w:val="28"/>
        </w:rPr>
        <w:t xml:space="preserve"> preventivos incontables que con medidas de coerción reenviadas sin ser condenados se pudren en nuestras cárceles. Esta misma “mora judicial” genera el hacinamiento más terrible y perverso que nos podemos imaginar. Una celda para 40 internos donde viven 200. Además de problemas con la alimentación</w:t>
      </w:r>
      <w:r w:rsidR="00CA083B" w:rsidRPr="00FD09B9">
        <w:rPr>
          <w:rFonts w:ascii="Times New Roman" w:hAnsi="Times New Roman" w:cs="Times New Roman"/>
          <w:sz w:val="28"/>
          <w:szCs w:val="28"/>
        </w:rPr>
        <w:t>,</w:t>
      </w:r>
      <w:r w:rsidRPr="00FD09B9">
        <w:rPr>
          <w:rFonts w:ascii="Times New Roman" w:hAnsi="Times New Roman" w:cs="Times New Roman"/>
          <w:sz w:val="28"/>
          <w:szCs w:val="28"/>
        </w:rPr>
        <w:t xml:space="preserve"> </w:t>
      </w:r>
      <w:r w:rsidR="00CA083B" w:rsidRPr="00FD09B9">
        <w:rPr>
          <w:rFonts w:ascii="Times New Roman" w:hAnsi="Times New Roman" w:cs="Times New Roman"/>
          <w:sz w:val="28"/>
          <w:szCs w:val="28"/>
        </w:rPr>
        <w:t xml:space="preserve">se evidencia un precario sistema </w:t>
      </w:r>
      <w:r w:rsidRPr="00FD09B9">
        <w:rPr>
          <w:rFonts w:ascii="Times New Roman" w:hAnsi="Times New Roman" w:cs="Times New Roman"/>
          <w:sz w:val="28"/>
          <w:szCs w:val="28"/>
        </w:rPr>
        <w:t xml:space="preserve">de salud, ya que los consultorios médicos de los centros penitenciarios no tienen herramientas necesarias para tratar </w:t>
      </w:r>
      <w:r w:rsidR="00CA083B" w:rsidRPr="00FD09B9">
        <w:rPr>
          <w:rFonts w:ascii="Times New Roman" w:hAnsi="Times New Roman" w:cs="Times New Roman"/>
          <w:sz w:val="28"/>
          <w:szCs w:val="28"/>
        </w:rPr>
        <w:t xml:space="preserve">con prontitud </w:t>
      </w:r>
      <w:r w:rsidRPr="00FD09B9">
        <w:rPr>
          <w:rFonts w:ascii="Times New Roman" w:hAnsi="Times New Roman" w:cs="Times New Roman"/>
          <w:sz w:val="28"/>
          <w:szCs w:val="28"/>
        </w:rPr>
        <w:t xml:space="preserve">a </w:t>
      </w:r>
      <w:r w:rsidR="00CA083B" w:rsidRPr="00FD09B9">
        <w:rPr>
          <w:rFonts w:ascii="Times New Roman" w:hAnsi="Times New Roman" w:cs="Times New Roman"/>
          <w:sz w:val="28"/>
          <w:szCs w:val="28"/>
        </w:rPr>
        <w:t>los</w:t>
      </w:r>
      <w:r w:rsidRPr="00FD09B9">
        <w:rPr>
          <w:rFonts w:ascii="Times New Roman" w:hAnsi="Times New Roman" w:cs="Times New Roman"/>
          <w:sz w:val="28"/>
          <w:szCs w:val="28"/>
        </w:rPr>
        <w:t xml:space="preserve"> internos enfermos.</w:t>
      </w:r>
    </w:p>
    <w:p w14:paraId="07149C35" w14:textId="4F12929C" w:rsidR="00232AAE" w:rsidRPr="00FD09B9" w:rsidRDefault="00232AAE" w:rsidP="00232AAE">
      <w:pPr>
        <w:pStyle w:val="BodyText"/>
        <w:spacing w:before="158" w:line="259" w:lineRule="auto"/>
        <w:ind w:right="86"/>
        <w:rPr>
          <w:rFonts w:ascii="Times New Roman" w:hAnsi="Times New Roman" w:cs="Times New Roman"/>
          <w:sz w:val="28"/>
          <w:szCs w:val="28"/>
        </w:rPr>
      </w:pPr>
      <w:r w:rsidRPr="00FD09B9">
        <w:rPr>
          <w:rFonts w:ascii="Times New Roman" w:hAnsi="Times New Roman" w:cs="Times New Roman"/>
          <w:sz w:val="28"/>
          <w:szCs w:val="28"/>
        </w:rPr>
        <w:t xml:space="preserve">Ven bendito de mi padre, entra al banquete eterno, porque tuve en la cárcel y me socorriste. Es </w:t>
      </w:r>
      <w:r w:rsidR="00EA3830" w:rsidRPr="00FD09B9">
        <w:rPr>
          <w:rFonts w:ascii="Times New Roman" w:hAnsi="Times New Roman" w:cs="Times New Roman"/>
          <w:sz w:val="28"/>
          <w:szCs w:val="28"/>
        </w:rPr>
        <w:t xml:space="preserve">a </w:t>
      </w:r>
      <w:r w:rsidRPr="00FD09B9">
        <w:rPr>
          <w:rFonts w:ascii="Times New Roman" w:hAnsi="Times New Roman" w:cs="Times New Roman"/>
          <w:sz w:val="28"/>
          <w:szCs w:val="28"/>
        </w:rPr>
        <w:t xml:space="preserve">Jesús a quien vemos en cada privado de libertad. Es por ello </w:t>
      </w:r>
      <w:r w:rsidR="00CA083B" w:rsidRPr="00FD09B9">
        <w:rPr>
          <w:rFonts w:ascii="Times New Roman" w:hAnsi="Times New Roman" w:cs="Times New Roman"/>
          <w:sz w:val="28"/>
          <w:szCs w:val="28"/>
        </w:rPr>
        <w:t>por lo que</w:t>
      </w:r>
      <w:r w:rsidRPr="00FD09B9">
        <w:rPr>
          <w:rFonts w:ascii="Times New Roman" w:hAnsi="Times New Roman" w:cs="Times New Roman"/>
          <w:sz w:val="28"/>
          <w:szCs w:val="28"/>
        </w:rPr>
        <w:t xml:space="preserve"> </w:t>
      </w:r>
      <w:r w:rsidRPr="00FD09B9">
        <w:rPr>
          <w:rFonts w:ascii="Times New Roman" w:hAnsi="Times New Roman" w:cs="Times New Roman"/>
          <w:sz w:val="28"/>
          <w:szCs w:val="28"/>
        </w:rPr>
        <w:lastRenderedPageBreak/>
        <w:t>la Pastoral Penitenciaria de la Iglesia Católica quiere aportar su trabajo de evangelización y catequesis para animar a esos hermanos a que descubran su dignidad de hijos de Dios,</w:t>
      </w:r>
      <w:r w:rsidR="00CA083B" w:rsidRPr="00FD09B9">
        <w:rPr>
          <w:rFonts w:ascii="Times New Roman" w:hAnsi="Times New Roman" w:cs="Times New Roman"/>
          <w:sz w:val="28"/>
          <w:szCs w:val="28"/>
        </w:rPr>
        <w:t xml:space="preserve"> para ello</w:t>
      </w:r>
      <w:r w:rsidRPr="00FD09B9">
        <w:rPr>
          <w:rFonts w:ascii="Times New Roman" w:hAnsi="Times New Roman" w:cs="Times New Roman"/>
          <w:sz w:val="28"/>
          <w:szCs w:val="28"/>
        </w:rPr>
        <w:t xml:space="preserve"> se está creando un equipo jurídico que ayud</w:t>
      </w:r>
      <w:r w:rsidR="00CA083B" w:rsidRPr="00FD09B9">
        <w:rPr>
          <w:rFonts w:ascii="Times New Roman" w:hAnsi="Times New Roman" w:cs="Times New Roman"/>
          <w:sz w:val="28"/>
          <w:szCs w:val="28"/>
        </w:rPr>
        <w:t>e</w:t>
      </w:r>
      <w:r w:rsidRPr="00FD09B9">
        <w:rPr>
          <w:rFonts w:ascii="Times New Roman" w:hAnsi="Times New Roman" w:cs="Times New Roman"/>
          <w:sz w:val="28"/>
          <w:szCs w:val="28"/>
        </w:rPr>
        <w:t xml:space="preserve"> a agilizar los casos estancados en la “Mora Judicial” admitida por los jueces. </w:t>
      </w:r>
    </w:p>
    <w:p w14:paraId="3CB94724" w14:textId="4246B0ED" w:rsidR="00232AAE" w:rsidRPr="00FD09B9" w:rsidRDefault="00CA083B" w:rsidP="00232AAE">
      <w:pPr>
        <w:pStyle w:val="BodyText"/>
        <w:spacing w:before="158" w:line="259" w:lineRule="auto"/>
        <w:ind w:right="86"/>
        <w:rPr>
          <w:rFonts w:ascii="Times New Roman" w:hAnsi="Times New Roman" w:cs="Times New Roman"/>
          <w:sz w:val="28"/>
          <w:szCs w:val="28"/>
        </w:rPr>
      </w:pPr>
      <w:r w:rsidRPr="00FD09B9">
        <w:rPr>
          <w:rFonts w:ascii="Times New Roman" w:hAnsi="Times New Roman" w:cs="Times New Roman"/>
          <w:sz w:val="28"/>
          <w:szCs w:val="28"/>
        </w:rPr>
        <w:t xml:space="preserve">La pastoral penitenciaria ofrece </w:t>
      </w:r>
      <w:r w:rsidR="00232AAE" w:rsidRPr="00FD09B9">
        <w:rPr>
          <w:rFonts w:ascii="Times New Roman" w:hAnsi="Times New Roman" w:cs="Times New Roman"/>
          <w:sz w:val="28"/>
          <w:szCs w:val="28"/>
        </w:rPr>
        <w:t>acompañamiento espiritual</w:t>
      </w:r>
      <w:r w:rsidR="00295D33" w:rsidRPr="00FD09B9">
        <w:rPr>
          <w:rFonts w:ascii="Times New Roman" w:hAnsi="Times New Roman" w:cs="Times New Roman"/>
          <w:sz w:val="28"/>
          <w:szCs w:val="28"/>
        </w:rPr>
        <w:t xml:space="preserve"> a los internos</w:t>
      </w:r>
      <w:r w:rsidR="00232AAE" w:rsidRPr="00FD09B9">
        <w:rPr>
          <w:rFonts w:ascii="Times New Roman" w:hAnsi="Times New Roman" w:cs="Times New Roman"/>
          <w:sz w:val="28"/>
          <w:szCs w:val="28"/>
        </w:rPr>
        <w:t xml:space="preserve"> y</w:t>
      </w:r>
      <w:r w:rsidR="00295D33" w:rsidRPr="00FD09B9">
        <w:rPr>
          <w:rFonts w:ascii="Times New Roman" w:hAnsi="Times New Roman" w:cs="Times New Roman"/>
          <w:sz w:val="28"/>
          <w:szCs w:val="28"/>
        </w:rPr>
        <w:t>,</w:t>
      </w:r>
      <w:r w:rsidR="00232AAE" w:rsidRPr="00FD09B9">
        <w:rPr>
          <w:rFonts w:ascii="Times New Roman" w:hAnsi="Times New Roman" w:cs="Times New Roman"/>
          <w:sz w:val="28"/>
          <w:szCs w:val="28"/>
        </w:rPr>
        <w:t xml:space="preserve"> una vez libres </w:t>
      </w:r>
      <w:r w:rsidRPr="00FD09B9">
        <w:rPr>
          <w:rFonts w:ascii="Times New Roman" w:hAnsi="Times New Roman" w:cs="Times New Roman"/>
          <w:sz w:val="28"/>
          <w:szCs w:val="28"/>
        </w:rPr>
        <w:t>los ayuda</w:t>
      </w:r>
      <w:r w:rsidR="00232AAE" w:rsidRPr="00FD09B9">
        <w:rPr>
          <w:rFonts w:ascii="Times New Roman" w:hAnsi="Times New Roman" w:cs="Times New Roman"/>
          <w:sz w:val="28"/>
          <w:szCs w:val="28"/>
        </w:rPr>
        <w:t xml:space="preserve"> </w:t>
      </w:r>
      <w:r w:rsidRPr="00FD09B9">
        <w:rPr>
          <w:rFonts w:ascii="Times New Roman" w:hAnsi="Times New Roman" w:cs="Times New Roman"/>
          <w:sz w:val="28"/>
          <w:szCs w:val="28"/>
        </w:rPr>
        <w:t xml:space="preserve">a reinsertarse </w:t>
      </w:r>
      <w:r w:rsidR="00232AAE" w:rsidRPr="00FD09B9">
        <w:rPr>
          <w:rFonts w:ascii="Times New Roman" w:hAnsi="Times New Roman" w:cs="Times New Roman"/>
          <w:sz w:val="28"/>
          <w:szCs w:val="28"/>
        </w:rPr>
        <w:t>en la sociedad</w:t>
      </w:r>
      <w:r w:rsidR="00295D33" w:rsidRPr="00FD09B9">
        <w:rPr>
          <w:rFonts w:ascii="Times New Roman" w:hAnsi="Times New Roman" w:cs="Times New Roman"/>
          <w:sz w:val="28"/>
          <w:szCs w:val="28"/>
        </w:rPr>
        <w:t>.</w:t>
      </w:r>
      <w:r w:rsidR="00232AAE" w:rsidRPr="00FD09B9">
        <w:rPr>
          <w:rFonts w:ascii="Times New Roman" w:hAnsi="Times New Roman" w:cs="Times New Roman"/>
          <w:sz w:val="28"/>
          <w:szCs w:val="28"/>
        </w:rPr>
        <w:t xml:space="preserve"> </w:t>
      </w:r>
      <w:r w:rsidR="00295D33" w:rsidRPr="00FD09B9">
        <w:rPr>
          <w:rFonts w:ascii="Times New Roman" w:hAnsi="Times New Roman" w:cs="Times New Roman"/>
          <w:sz w:val="28"/>
          <w:szCs w:val="28"/>
        </w:rPr>
        <w:t>E</w:t>
      </w:r>
      <w:r w:rsidR="00232AAE" w:rsidRPr="00FD09B9">
        <w:rPr>
          <w:rFonts w:ascii="Times New Roman" w:hAnsi="Times New Roman" w:cs="Times New Roman"/>
          <w:sz w:val="28"/>
          <w:szCs w:val="28"/>
        </w:rPr>
        <w:t>xperiencia como las “casas del redentor” ayuda</w:t>
      </w:r>
      <w:r w:rsidRPr="00FD09B9">
        <w:rPr>
          <w:rFonts w:ascii="Times New Roman" w:hAnsi="Times New Roman" w:cs="Times New Roman"/>
          <w:sz w:val="28"/>
          <w:szCs w:val="28"/>
        </w:rPr>
        <w:t>n</w:t>
      </w:r>
      <w:r w:rsidR="00232AAE" w:rsidRPr="00FD09B9">
        <w:rPr>
          <w:rFonts w:ascii="Times New Roman" w:hAnsi="Times New Roman" w:cs="Times New Roman"/>
          <w:sz w:val="28"/>
          <w:szCs w:val="28"/>
        </w:rPr>
        <w:t xml:space="preserve"> en este sentido.</w:t>
      </w:r>
    </w:p>
    <w:p w14:paraId="137B968C" w14:textId="77777777" w:rsidR="00F41372" w:rsidRPr="00FD09B9" w:rsidRDefault="00F41372" w:rsidP="00232AAE">
      <w:pPr>
        <w:pStyle w:val="BodyText"/>
        <w:spacing w:before="158" w:line="259" w:lineRule="auto"/>
        <w:ind w:right="86"/>
        <w:rPr>
          <w:rFonts w:ascii="Times New Roman" w:hAnsi="Times New Roman" w:cs="Times New Roman"/>
          <w:sz w:val="28"/>
          <w:szCs w:val="28"/>
        </w:rPr>
      </w:pPr>
    </w:p>
    <w:p w14:paraId="5BD8885E" w14:textId="4446FB8A" w:rsidR="00EA3830" w:rsidRPr="00FD09B9" w:rsidRDefault="0074147A" w:rsidP="0074147A">
      <w:pPr>
        <w:pStyle w:val="BodyText"/>
        <w:spacing w:before="0" w:line="259" w:lineRule="auto"/>
        <w:ind w:right="86"/>
        <w:rPr>
          <w:rFonts w:ascii="Times New Roman" w:hAnsi="Times New Roman" w:cs="Times New Roman"/>
          <w:sz w:val="28"/>
          <w:szCs w:val="28"/>
        </w:rPr>
      </w:pPr>
      <w:r w:rsidRPr="00FD09B9">
        <w:rPr>
          <w:rFonts w:ascii="Times New Roman" w:hAnsi="Times New Roman" w:cs="Times New Roman"/>
          <w:sz w:val="28"/>
          <w:szCs w:val="28"/>
        </w:rPr>
        <w:t xml:space="preserve">Al terminar esta reflexión quiero pedir a todos en la sociedad que asumamos </w:t>
      </w:r>
      <w:r w:rsidR="007D4EA6" w:rsidRPr="00FD09B9">
        <w:rPr>
          <w:rFonts w:ascii="Times New Roman" w:hAnsi="Times New Roman" w:cs="Times New Roman"/>
          <w:sz w:val="28"/>
          <w:szCs w:val="28"/>
        </w:rPr>
        <w:t xml:space="preserve">el llamado </w:t>
      </w:r>
      <w:r w:rsidRPr="00FD09B9">
        <w:rPr>
          <w:rFonts w:ascii="Times New Roman" w:hAnsi="Times New Roman" w:cs="Times New Roman"/>
          <w:sz w:val="28"/>
          <w:szCs w:val="28"/>
        </w:rPr>
        <w:t xml:space="preserve">que el Papa Francisco nos </w:t>
      </w:r>
      <w:r w:rsidR="007D4EA6" w:rsidRPr="00FD09B9">
        <w:rPr>
          <w:rFonts w:ascii="Times New Roman" w:hAnsi="Times New Roman" w:cs="Times New Roman"/>
          <w:sz w:val="28"/>
          <w:szCs w:val="28"/>
        </w:rPr>
        <w:t>hace</w:t>
      </w:r>
      <w:r w:rsidRPr="00FD09B9">
        <w:rPr>
          <w:rFonts w:ascii="Times New Roman" w:hAnsi="Times New Roman" w:cs="Times New Roman"/>
          <w:sz w:val="28"/>
          <w:szCs w:val="28"/>
        </w:rPr>
        <w:t xml:space="preserve"> en el # 10 de la Bula papal del Año de la Esperanza, cito: “</w:t>
      </w:r>
      <w:r w:rsidRPr="00FD09B9">
        <w:rPr>
          <w:rFonts w:ascii="Times New Roman" w:hAnsi="Times New Roman" w:cs="Times New Roman"/>
          <w:b/>
          <w:bCs/>
          <w:sz w:val="28"/>
          <w:szCs w:val="28"/>
        </w:rPr>
        <w:t xml:space="preserve">En </w:t>
      </w:r>
      <w:r w:rsidR="00F41372" w:rsidRPr="00FD09B9">
        <w:rPr>
          <w:rFonts w:ascii="Times New Roman" w:hAnsi="Times New Roman" w:cs="Times New Roman"/>
          <w:b/>
          <w:bCs/>
          <w:sz w:val="28"/>
          <w:szCs w:val="28"/>
        </w:rPr>
        <w:t>este</w:t>
      </w:r>
      <w:r w:rsidRPr="00FD09B9">
        <w:rPr>
          <w:rFonts w:ascii="Times New Roman" w:hAnsi="Times New Roman" w:cs="Times New Roman"/>
          <w:b/>
          <w:bCs/>
          <w:sz w:val="28"/>
          <w:szCs w:val="28"/>
        </w:rPr>
        <w:t xml:space="preserve"> Año jubilar estamos llamados a ser </w:t>
      </w:r>
      <w:r w:rsidRPr="00FD09B9">
        <w:rPr>
          <w:rFonts w:ascii="Times New Roman" w:hAnsi="Times New Roman" w:cs="Times New Roman"/>
          <w:b/>
          <w:bCs/>
          <w:sz w:val="28"/>
          <w:szCs w:val="28"/>
          <w:u w:val="single"/>
        </w:rPr>
        <w:t>signos tangibles de esperanza</w:t>
      </w:r>
      <w:r w:rsidRPr="00FD09B9">
        <w:rPr>
          <w:rFonts w:ascii="Times New Roman" w:hAnsi="Times New Roman" w:cs="Times New Roman"/>
          <w:b/>
          <w:bCs/>
          <w:sz w:val="28"/>
          <w:szCs w:val="28"/>
        </w:rPr>
        <w:t xml:space="preserve"> para tantos hermanos y hermanas que viven en condiciones de penuria. Pienso en los presos que, privados de la libertad, experimentan cada día —además de la dureza de la reclusión— el vacío afectivo, las restricciones impuestas y, en bastantes casos, la falta de respeto</w:t>
      </w:r>
      <w:r w:rsidRPr="00FD09B9">
        <w:rPr>
          <w:rFonts w:ascii="Times New Roman" w:hAnsi="Times New Roman" w:cs="Times New Roman"/>
          <w:sz w:val="28"/>
          <w:szCs w:val="28"/>
        </w:rPr>
        <w:t>”.</w:t>
      </w:r>
    </w:p>
    <w:p w14:paraId="41AE0F3C" w14:textId="77777777" w:rsidR="0074147A" w:rsidRPr="00FD09B9" w:rsidRDefault="0074147A" w:rsidP="0074147A">
      <w:pPr>
        <w:pStyle w:val="BodyText"/>
        <w:spacing w:before="0" w:line="259" w:lineRule="auto"/>
        <w:ind w:right="86"/>
        <w:rPr>
          <w:rFonts w:ascii="Times New Roman" w:hAnsi="Times New Roman" w:cs="Times New Roman"/>
          <w:sz w:val="28"/>
          <w:szCs w:val="28"/>
        </w:rPr>
      </w:pPr>
    </w:p>
    <w:p w14:paraId="6CB31DEE" w14:textId="3E8052D0" w:rsidR="004755B5" w:rsidRPr="00FD09B9" w:rsidRDefault="0074147A" w:rsidP="0074147A">
      <w:pPr>
        <w:pStyle w:val="BodyText"/>
        <w:spacing w:before="0" w:line="259" w:lineRule="auto"/>
        <w:ind w:right="86"/>
        <w:rPr>
          <w:rFonts w:ascii="Times New Roman" w:hAnsi="Times New Roman" w:cs="Times New Roman"/>
          <w:sz w:val="28"/>
          <w:szCs w:val="28"/>
        </w:rPr>
      </w:pPr>
      <w:r w:rsidRPr="00FD09B9">
        <w:rPr>
          <w:rFonts w:ascii="Times New Roman" w:hAnsi="Times New Roman" w:cs="Times New Roman"/>
          <w:sz w:val="28"/>
          <w:szCs w:val="28"/>
        </w:rPr>
        <w:t>Seamos entonces “Signos tangibles de esperanza para ellos.</w:t>
      </w:r>
    </w:p>
    <w:p w14:paraId="05F169EB" w14:textId="77777777" w:rsidR="00F41372" w:rsidRPr="00FD09B9" w:rsidRDefault="00F41372" w:rsidP="0074147A">
      <w:pPr>
        <w:pStyle w:val="BodyText"/>
        <w:spacing w:before="0" w:line="259" w:lineRule="auto"/>
        <w:ind w:right="86"/>
        <w:rPr>
          <w:rFonts w:ascii="Times New Roman" w:hAnsi="Times New Roman" w:cs="Times New Roman"/>
          <w:sz w:val="28"/>
          <w:szCs w:val="28"/>
        </w:rPr>
      </w:pPr>
    </w:p>
    <w:p w14:paraId="5225C33D" w14:textId="71179C2E" w:rsidR="00F41372" w:rsidRPr="00FD09B9" w:rsidRDefault="00F41372" w:rsidP="0074147A">
      <w:pPr>
        <w:pStyle w:val="BodyText"/>
        <w:spacing w:before="0" w:line="259" w:lineRule="auto"/>
        <w:ind w:right="86"/>
        <w:rPr>
          <w:rFonts w:ascii="Times New Roman" w:hAnsi="Times New Roman" w:cs="Times New Roman"/>
          <w:sz w:val="28"/>
          <w:szCs w:val="28"/>
        </w:rPr>
      </w:pPr>
      <w:r w:rsidRPr="00FD09B9">
        <w:rPr>
          <w:rFonts w:ascii="Times New Roman" w:hAnsi="Times New Roman" w:cs="Times New Roman"/>
          <w:sz w:val="28"/>
          <w:szCs w:val="28"/>
        </w:rPr>
        <w:t>Dios nos bendiga.</w:t>
      </w:r>
    </w:p>
    <w:p w14:paraId="194C8654" w14:textId="77777777" w:rsidR="00F03899" w:rsidRPr="00FD09B9" w:rsidRDefault="00F03899" w:rsidP="0074147A">
      <w:pPr>
        <w:pStyle w:val="BodyText"/>
        <w:spacing w:before="0" w:line="259" w:lineRule="auto"/>
        <w:ind w:right="86"/>
        <w:rPr>
          <w:rFonts w:ascii="Times New Roman" w:hAnsi="Times New Roman" w:cs="Times New Roman"/>
          <w:sz w:val="28"/>
          <w:szCs w:val="28"/>
        </w:rPr>
      </w:pPr>
    </w:p>
    <w:p w14:paraId="0C0A6821" w14:textId="77777777" w:rsidR="00F03899" w:rsidRPr="00FD09B9" w:rsidRDefault="00F03899" w:rsidP="0074147A">
      <w:pPr>
        <w:pStyle w:val="BodyText"/>
        <w:spacing w:before="0" w:line="259" w:lineRule="auto"/>
        <w:ind w:right="86"/>
        <w:rPr>
          <w:rFonts w:ascii="Times New Roman" w:hAnsi="Times New Roman" w:cs="Times New Roman"/>
          <w:sz w:val="28"/>
          <w:szCs w:val="28"/>
        </w:rPr>
      </w:pPr>
    </w:p>
    <w:p w14:paraId="4ABB011D" w14:textId="27880925" w:rsidR="00F03899" w:rsidRPr="00FD09B9" w:rsidRDefault="00F03899" w:rsidP="00F03899">
      <w:pPr>
        <w:pStyle w:val="ListParagraph"/>
        <w:widowControl/>
        <w:autoSpaceDE/>
        <w:autoSpaceDN/>
        <w:spacing w:before="0" w:after="200" w:line="276" w:lineRule="auto"/>
        <w:ind w:left="786" w:firstLine="0"/>
        <w:contextualSpacing/>
        <w:rPr>
          <w:rFonts w:ascii="Times New Roman" w:hAnsi="Times New Roman" w:cs="Times New Roman"/>
          <w:b/>
          <w:bCs/>
          <w:sz w:val="28"/>
          <w:szCs w:val="28"/>
        </w:rPr>
      </w:pPr>
      <w:r w:rsidRPr="00FD09B9">
        <w:rPr>
          <w:rFonts w:ascii="Times New Roman" w:hAnsi="Times New Roman" w:cs="Times New Roman"/>
          <w:b/>
          <w:bCs/>
          <w:sz w:val="28"/>
          <w:szCs w:val="28"/>
        </w:rPr>
        <w:t xml:space="preserve">(Por Revdo. Diácono Frank Luis de la Cruz </w:t>
      </w:r>
      <w:proofErr w:type="spellStart"/>
      <w:r w:rsidRPr="00FD09B9">
        <w:rPr>
          <w:rFonts w:ascii="Times New Roman" w:hAnsi="Times New Roman" w:cs="Times New Roman"/>
          <w:b/>
          <w:bCs/>
          <w:sz w:val="28"/>
          <w:szCs w:val="28"/>
        </w:rPr>
        <w:t>Alcequiez</w:t>
      </w:r>
      <w:proofErr w:type="spellEnd"/>
      <w:r w:rsidRPr="00FD09B9">
        <w:rPr>
          <w:rFonts w:ascii="Times New Roman" w:hAnsi="Times New Roman" w:cs="Times New Roman"/>
          <w:b/>
          <w:bCs/>
          <w:sz w:val="28"/>
          <w:szCs w:val="28"/>
        </w:rPr>
        <w:t xml:space="preserve">, Parroquia Resurrección del Señor, </w:t>
      </w:r>
      <w:proofErr w:type="spellStart"/>
      <w:r w:rsidRPr="00FD09B9">
        <w:rPr>
          <w:rFonts w:ascii="Times New Roman" w:hAnsi="Times New Roman" w:cs="Times New Roman"/>
          <w:b/>
          <w:bCs/>
          <w:sz w:val="28"/>
          <w:szCs w:val="28"/>
        </w:rPr>
        <w:t>Engombe</w:t>
      </w:r>
      <w:proofErr w:type="spellEnd"/>
      <w:r w:rsidRPr="00FD09B9">
        <w:rPr>
          <w:rFonts w:ascii="Times New Roman" w:hAnsi="Times New Roman" w:cs="Times New Roman"/>
          <w:b/>
          <w:bCs/>
          <w:sz w:val="28"/>
          <w:szCs w:val="28"/>
        </w:rPr>
        <w:t>, Herrera, Vicaría Episcopal Territorial Oeste)</w:t>
      </w:r>
    </w:p>
    <w:p w14:paraId="1C3EE351" w14:textId="03268EDB" w:rsidR="00F03899" w:rsidRPr="00FD09B9" w:rsidRDefault="00F03899" w:rsidP="0074147A">
      <w:pPr>
        <w:pStyle w:val="BodyText"/>
        <w:spacing w:before="0" w:line="259" w:lineRule="auto"/>
        <w:ind w:right="86"/>
        <w:rPr>
          <w:rFonts w:ascii="Times New Roman" w:hAnsi="Times New Roman" w:cs="Times New Roman"/>
          <w:b/>
          <w:bCs/>
          <w:sz w:val="28"/>
          <w:szCs w:val="28"/>
        </w:rPr>
      </w:pPr>
    </w:p>
    <w:sectPr w:rsidR="00F03899" w:rsidRPr="00FD09B9" w:rsidSect="004209E9">
      <w:headerReference w:type="default" r:id="rId7"/>
      <w:pgSz w:w="11910" w:h="16840"/>
      <w:pgMar w:top="1360" w:right="992" w:bottom="993" w:left="99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0DF2CF" w14:textId="77777777" w:rsidR="001118B1" w:rsidRDefault="001118B1" w:rsidP="00992311">
      <w:r>
        <w:separator/>
      </w:r>
    </w:p>
  </w:endnote>
  <w:endnote w:type="continuationSeparator" w:id="0">
    <w:p w14:paraId="6997A98A" w14:textId="77777777" w:rsidR="001118B1" w:rsidRDefault="001118B1" w:rsidP="009923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MT">
    <w:altName w:val="Arial"/>
    <w:charset w:val="01"/>
    <w:family w:val="swiss"/>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B05D4A" w14:textId="77777777" w:rsidR="001118B1" w:rsidRDefault="001118B1" w:rsidP="00992311">
      <w:r>
        <w:separator/>
      </w:r>
    </w:p>
  </w:footnote>
  <w:footnote w:type="continuationSeparator" w:id="0">
    <w:p w14:paraId="146BB692" w14:textId="77777777" w:rsidR="001118B1" w:rsidRDefault="001118B1" w:rsidP="009923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760427" w14:textId="0C4296A1" w:rsidR="00992311" w:rsidRDefault="00992311">
    <w:pPr>
      <w:pStyle w:val="Header"/>
    </w:pPr>
    <w:r>
      <w:rPr>
        <w:rFonts w:ascii="Times New Roman" w:hAnsi="Times New Roman" w:cs="Times New Roman"/>
        <w:b/>
        <w:bCs/>
        <w:noProof/>
        <w:lang w:val="pt-PT"/>
      </w:rPr>
      <w:drawing>
        <wp:anchor distT="0" distB="0" distL="114300" distR="114300" simplePos="0" relativeHeight="251661312" behindDoc="0" locked="0" layoutInCell="1" allowOverlap="1" wp14:anchorId="7199648B" wp14:editId="5F2E5819">
          <wp:simplePos x="0" y="0"/>
          <wp:positionH relativeFrom="margin">
            <wp:posOffset>5389880</wp:posOffset>
          </wp:positionH>
          <wp:positionV relativeFrom="paragraph">
            <wp:posOffset>-247650</wp:posOffset>
          </wp:positionV>
          <wp:extent cx="1251585" cy="883330"/>
          <wp:effectExtent l="0" t="0" r="5715" b="0"/>
          <wp:wrapNone/>
          <wp:docPr id="166676407" name="Picture 1" descr="A purple cross and anchor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76407" name="Picture 1" descr="A purple cross and anchor on a black background&#10;&#10;AI-generated content may be incorrect."/>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51585" cy="883330"/>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b/>
        <w:bCs/>
        <w:noProof/>
        <w:lang w:val="pt-PT"/>
      </w:rPr>
      <w:drawing>
        <wp:anchor distT="0" distB="0" distL="114300" distR="114300" simplePos="0" relativeHeight="251659264" behindDoc="0" locked="0" layoutInCell="1" allowOverlap="1" wp14:anchorId="005080BC" wp14:editId="4D372480">
          <wp:simplePos x="0" y="0"/>
          <wp:positionH relativeFrom="column">
            <wp:posOffset>-477520</wp:posOffset>
          </wp:positionH>
          <wp:positionV relativeFrom="paragraph">
            <wp:posOffset>-266065</wp:posOffset>
          </wp:positionV>
          <wp:extent cx="1892370" cy="666750"/>
          <wp:effectExtent l="0" t="0" r="0" b="0"/>
          <wp:wrapNone/>
          <wp:docPr id="776107125" name="Picture 2" descr="A black background with a black squa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107125" name="Picture 2" descr="A black background with a black square&#10;&#10;AI-generated content may be incorrect."/>
                  <pic:cNvPicPr/>
                </pic:nvPicPr>
                <pic:blipFill>
                  <a:blip r:embed="rId2" cstate="print">
                    <a:extLst>
                      <a:ext uri="{28A0092B-C50C-407E-A947-70E740481C1C}">
                        <a14:useLocalDpi xmlns:a14="http://schemas.microsoft.com/office/drawing/2010/main" val="0"/>
                      </a:ext>
                    </a:extLst>
                  </a:blip>
                  <a:stretch>
                    <a:fillRect/>
                  </a:stretch>
                </pic:blipFill>
                <pic:spPr>
                  <a:xfrm>
                    <a:off x="0" y="0"/>
                    <a:ext cx="1892370" cy="666750"/>
                  </a:xfrm>
                  <a:prstGeom prst="rect">
                    <a:avLst/>
                  </a:prstGeom>
                </pic:spPr>
              </pic:pic>
            </a:graphicData>
          </a:graphic>
          <wp14:sizeRelH relativeFrom="margin">
            <wp14:pctWidth>0</wp14:pctWidth>
          </wp14:sizeRelH>
          <wp14:sizeRelV relativeFrom="margin">
            <wp14:pctHeight>0</wp14:pctHeight>
          </wp14:sizeRelV>
        </wp:anchor>
      </w:drawing>
    </w:r>
  </w:p>
  <w:p w14:paraId="7E57E521" w14:textId="77777777" w:rsidR="00992311" w:rsidRDefault="009923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C244A0"/>
    <w:multiLevelType w:val="hybridMultilevel"/>
    <w:tmpl w:val="530A194C"/>
    <w:lvl w:ilvl="0" w:tplc="F1723CE2">
      <w:start w:val="1"/>
      <w:numFmt w:val="decimal"/>
      <w:lvlText w:val="%1-"/>
      <w:lvlJc w:val="left"/>
      <w:pPr>
        <w:ind w:left="786" w:hanging="360"/>
      </w:pPr>
      <w:rPr>
        <w:rFonts w:asciiTheme="majorHAnsi" w:hAnsiTheme="majorHAnsi" w:hint="default"/>
        <w:b/>
      </w:rPr>
    </w:lvl>
    <w:lvl w:ilvl="1" w:tplc="1C0A0019" w:tentative="1">
      <w:start w:val="1"/>
      <w:numFmt w:val="lowerLetter"/>
      <w:lvlText w:val="%2."/>
      <w:lvlJc w:val="left"/>
      <w:pPr>
        <w:ind w:left="1440" w:hanging="360"/>
      </w:pPr>
    </w:lvl>
    <w:lvl w:ilvl="2" w:tplc="1C0A001B" w:tentative="1">
      <w:start w:val="1"/>
      <w:numFmt w:val="lowerRoman"/>
      <w:lvlText w:val="%3."/>
      <w:lvlJc w:val="right"/>
      <w:pPr>
        <w:ind w:left="2160" w:hanging="180"/>
      </w:pPr>
    </w:lvl>
    <w:lvl w:ilvl="3" w:tplc="1C0A000F" w:tentative="1">
      <w:start w:val="1"/>
      <w:numFmt w:val="decimal"/>
      <w:lvlText w:val="%4."/>
      <w:lvlJc w:val="left"/>
      <w:pPr>
        <w:ind w:left="2880" w:hanging="360"/>
      </w:pPr>
    </w:lvl>
    <w:lvl w:ilvl="4" w:tplc="1C0A0019" w:tentative="1">
      <w:start w:val="1"/>
      <w:numFmt w:val="lowerLetter"/>
      <w:lvlText w:val="%5."/>
      <w:lvlJc w:val="left"/>
      <w:pPr>
        <w:ind w:left="3600" w:hanging="360"/>
      </w:pPr>
    </w:lvl>
    <w:lvl w:ilvl="5" w:tplc="1C0A001B" w:tentative="1">
      <w:start w:val="1"/>
      <w:numFmt w:val="lowerRoman"/>
      <w:lvlText w:val="%6."/>
      <w:lvlJc w:val="right"/>
      <w:pPr>
        <w:ind w:left="4320" w:hanging="180"/>
      </w:pPr>
    </w:lvl>
    <w:lvl w:ilvl="6" w:tplc="1C0A000F" w:tentative="1">
      <w:start w:val="1"/>
      <w:numFmt w:val="decimal"/>
      <w:lvlText w:val="%7."/>
      <w:lvlJc w:val="left"/>
      <w:pPr>
        <w:ind w:left="5040" w:hanging="360"/>
      </w:pPr>
    </w:lvl>
    <w:lvl w:ilvl="7" w:tplc="1C0A0019" w:tentative="1">
      <w:start w:val="1"/>
      <w:numFmt w:val="lowerLetter"/>
      <w:lvlText w:val="%8."/>
      <w:lvlJc w:val="left"/>
      <w:pPr>
        <w:ind w:left="5760" w:hanging="360"/>
      </w:pPr>
    </w:lvl>
    <w:lvl w:ilvl="8" w:tplc="1C0A001B" w:tentative="1">
      <w:start w:val="1"/>
      <w:numFmt w:val="lowerRoman"/>
      <w:lvlText w:val="%9."/>
      <w:lvlJc w:val="right"/>
      <w:pPr>
        <w:ind w:left="6480" w:hanging="180"/>
      </w:pPr>
    </w:lvl>
  </w:abstractNum>
  <w:abstractNum w:abstractNumId="1" w15:restartNumberingAfterBreak="0">
    <w:nsid w:val="4C871CC0"/>
    <w:multiLevelType w:val="hybridMultilevel"/>
    <w:tmpl w:val="46824E08"/>
    <w:lvl w:ilvl="0" w:tplc="E884AA18">
      <w:start w:val="1"/>
      <w:numFmt w:val="decimal"/>
      <w:lvlText w:val="%1."/>
      <w:lvlJc w:val="left"/>
      <w:pPr>
        <w:ind w:left="441" w:hanging="356"/>
        <w:jc w:val="left"/>
      </w:pPr>
      <w:rPr>
        <w:rFonts w:ascii="Arial" w:eastAsia="Arial" w:hAnsi="Arial" w:cs="Arial" w:hint="default"/>
        <w:b/>
        <w:bCs/>
        <w:i w:val="0"/>
        <w:iCs w:val="0"/>
        <w:spacing w:val="0"/>
        <w:w w:val="99"/>
        <w:sz w:val="32"/>
        <w:szCs w:val="32"/>
        <w:lang w:val="es-ES" w:eastAsia="en-US" w:bidi="ar-SA"/>
      </w:rPr>
    </w:lvl>
    <w:lvl w:ilvl="1" w:tplc="D5CEC7B4">
      <w:numFmt w:val="bullet"/>
      <w:lvlText w:val="•"/>
      <w:lvlJc w:val="left"/>
      <w:pPr>
        <w:ind w:left="1388" w:hanging="356"/>
      </w:pPr>
      <w:rPr>
        <w:rFonts w:hint="default"/>
        <w:lang w:val="es-ES" w:eastAsia="en-US" w:bidi="ar-SA"/>
      </w:rPr>
    </w:lvl>
    <w:lvl w:ilvl="2" w:tplc="FF922B82">
      <w:numFmt w:val="bullet"/>
      <w:lvlText w:val="•"/>
      <w:lvlJc w:val="left"/>
      <w:pPr>
        <w:ind w:left="2336" w:hanging="356"/>
      </w:pPr>
      <w:rPr>
        <w:rFonts w:hint="default"/>
        <w:lang w:val="es-ES" w:eastAsia="en-US" w:bidi="ar-SA"/>
      </w:rPr>
    </w:lvl>
    <w:lvl w:ilvl="3" w:tplc="737E077C">
      <w:numFmt w:val="bullet"/>
      <w:lvlText w:val="•"/>
      <w:lvlJc w:val="left"/>
      <w:pPr>
        <w:ind w:left="3284" w:hanging="356"/>
      </w:pPr>
      <w:rPr>
        <w:rFonts w:hint="default"/>
        <w:lang w:val="es-ES" w:eastAsia="en-US" w:bidi="ar-SA"/>
      </w:rPr>
    </w:lvl>
    <w:lvl w:ilvl="4" w:tplc="7C124DB6">
      <w:numFmt w:val="bullet"/>
      <w:lvlText w:val="•"/>
      <w:lvlJc w:val="left"/>
      <w:pPr>
        <w:ind w:left="4232" w:hanging="356"/>
      </w:pPr>
      <w:rPr>
        <w:rFonts w:hint="default"/>
        <w:lang w:val="es-ES" w:eastAsia="en-US" w:bidi="ar-SA"/>
      </w:rPr>
    </w:lvl>
    <w:lvl w:ilvl="5" w:tplc="B890E77A">
      <w:numFmt w:val="bullet"/>
      <w:lvlText w:val="•"/>
      <w:lvlJc w:val="left"/>
      <w:pPr>
        <w:ind w:left="5181" w:hanging="356"/>
      </w:pPr>
      <w:rPr>
        <w:rFonts w:hint="default"/>
        <w:lang w:val="es-ES" w:eastAsia="en-US" w:bidi="ar-SA"/>
      </w:rPr>
    </w:lvl>
    <w:lvl w:ilvl="6" w:tplc="B492B494">
      <w:numFmt w:val="bullet"/>
      <w:lvlText w:val="•"/>
      <w:lvlJc w:val="left"/>
      <w:pPr>
        <w:ind w:left="6129" w:hanging="356"/>
      </w:pPr>
      <w:rPr>
        <w:rFonts w:hint="default"/>
        <w:lang w:val="es-ES" w:eastAsia="en-US" w:bidi="ar-SA"/>
      </w:rPr>
    </w:lvl>
    <w:lvl w:ilvl="7" w:tplc="FF421168">
      <w:numFmt w:val="bullet"/>
      <w:lvlText w:val="•"/>
      <w:lvlJc w:val="left"/>
      <w:pPr>
        <w:ind w:left="7077" w:hanging="356"/>
      </w:pPr>
      <w:rPr>
        <w:rFonts w:hint="default"/>
        <w:lang w:val="es-ES" w:eastAsia="en-US" w:bidi="ar-SA"/>
      </w:rPr>
    </w:lvl>
    <w:lvl w:ilvl="8" w:tplc="0EAC4A8C">
      <w:numFmt w:val="bullet"/>
      <w:lvlText w:val="•"/>
      <w:lvlJc w:val="left"/>
      <w:pPr>
        <w:ind w:left="8025" w:hanging="356"/>
      </w:pPr>
      <w:rPr>
        <w:rFonts w:hint="default"/>
        <w:lang w:val="es-ES" w:eastAsia="en-US" w:bidi="ar-SA"/>
      </w:rPr>
    </w:lvl>
  </w:abstractNum>
  <w:abstractNum w:abstractNumId="2" w15:restartNumberingAfterBreak="0">
    <w:nsid w:val="74E011EE"/>
    <w:multiLevelType w:val="hybridMultilevel"/>
    <w:tmpl w:val="F7B09C0C"/>
    <w:lvl w:ilvl="0" w:tplc="1C0A0001">
      <w:start w:val="1"/>
      <w:numFmt w:val="bullet"/>
      <w:lvlText w:val=""/>
      <w:lvlJc w:val="left"/>
      <w:pPr>
        <w:ind w:left="720" w:hanging="360"/>
      </w:pPr>
      <w:rPr>
        <w:rFonts w:ascii="Symbol" w:hAnsi="Symbol" w:hint="default"/>
      </w:rPr>
    </w:lvl>
    <w:lvl w:ilvl="1" w:tplc="1C0A0003" w:tentative="1">
      <w:start w:val="1"/>
      <w:numFmt w:val="bullet"/>
      <w:lvlText w:val="o"/>
      <w:lvlJc w:val="left"/>
      <w:pPr>
        <w:ind w:left="1440" w:hanging="360"/>
      </w:pPr>
      <w:rPr>
        <w:rFonts w:ascii="Courier New" w:hAnsi="Courier New" w:cs="Courier New" w:hint="default"/>
      </w:rPr>
    </w:lvl>
    <w:lvl w:ilvl="2" w:tplc="1C0A0005" w:tentative="1">
      <w:start w:val="1"/>
      <w:numFmt w:val="bullet"/>
      <w:lvlText w:val=""/>
      <w:lvlJc w:val="left"/>
      <w:pPr>
        <w:ind w:left="2160" w:hanging="360"/>
      </w:pPr>
      <w:rPr>
        <w:rFonts w:ascii="Wingdings" w:hAnsi="Wingdings" w:hint="default"/>
      </w:rPr>
    </w:lvl>
    <w:lvl w:ilvl="3" w:tplc="1C0A0001" w:tentative="1">
      <w:start w:val="1"/>
      <w:numFmt w:val="bullet"/>
      <w:lvlText w:val=""/>
      <w:lvlJc w:val="left"/>
      <w:pPr>
        <w:ind w:left="2880" w:hanging="360"/>
      </w:pPr>
      <w:rPr>
        <w:rFonts w:ascii="Symbol" w:hAnsi="Symbol" w:hint="default"/>
      </w:rPr>
    </w:lvl>
    <w:lvl w:ilvl="4" w:tplc="1C0A0003" w:tentative="1">
      <w:start w:val="1"/>
      <w:numFmt w:val="bullet"/>
      <w:lvlText w:val="o"/>
      <w:lvlJc w:val="left"/>
      <w:pPr>
        <w:ind w:left="3600" w:hanging="360"/>
      </w:pPr>
      <w:rPr>
        <w:rFonts w:ascii="Courier New" w:hAnsi="Courier New" w:cs="Courier New" w:hint="default"/>
      </w:rPr>
    </w:lvl>
    <w:lvl w:ilvl="5" w:tplc="1C0A0005" w:tentative="1">
      <w:start w:val="1"/>
      <w:numFmt w:val="bullet"/>
      <w:lvlText w:val=""/>
      <w:lvlJc w:val="left"/>
      <w:pPr>
        <w:ind w:left="4320" w:hanging="360"/>
      </w:pPr>
      <w:rPr>
        <w:rFonts w:ascii="Wingdings" w:hAnsi="Wingdings" w:hint="default"/>
      </w:rPr>
    </w:lvl>
    <w:lvl w:ilvl="6" w:tplc="1C0A0001" w:tentative="1">
      <w:start w:val="1"/>
      <w:numFmt w:val="bullet"/>
      <w:lvlText w:val=""/>
      <w:lvlJc w:val="left"/>
      <w:pPr>
        <w:ind w:left="5040" w:hanging="360"/>
      </w:pPr>
      <w:rPr>
        <w:rFonts w:ascii="Symbol" w:hAnsi="Symbol" w:hint="default"/>
      </w:rPr>
    </w:lvl>
    <w:lvl w:ilvl="7" w:tplc="1C0A0003" w:tentative="1">
      <w:start w:val="1"/>
      <w:numFmt w:val="bullet"/>
      <w:lvlText w:val="o"/>
      <w:lvlJc w:val="left"/>
      <w:pPr>
        <w:ind w:left="5760" w:hanging="360"/>
      </w:pPr>
      <w:rPr>
        <w:rFonts w:ascii="Courier New" w:hAnsi="Courier New" w:cs="Courier New" w:hint="default"/>
      </w:rPr>
    </w:lvl>
    <w:lvl w:ilvl="8" w:tplc="1C0A0005" w:tentative="1">
      <w:start w:val="1"/>
      <w:numFmt w:val="bullet"/>
      <w:lvlText w:val=""/>
      <w:lvlJc w:val="left"/>
      <w:pPr>
        <w:ind w:left="6480" w:hanging="360"/>
      </w:pPr>
      <w:rPr>
        <w:rFonts w:ascii="Wingdings" w:hAnsi="Wingdings" w:hint="default"/>
      </w:rPr>
    </w:lvl>
  </w:abstractNum>
  <w:num w:numId="1" w16cid:durableId="573320931">
    <w:abstractNumId w:val="1"/>
  </w:num>
  <w:num w:numId="2" w16cid:durableId="1487436087">
    <w:abstractNumId w:val="2"/>
  </w:num>
  <w:num w:numId="3" w16cid:durableId="11744902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4EF0"/>
    <w:rsid w:val="00050BC1"/>
    <w:rsid w:val="00054792"/>
    <w:rsid w:val="00055A72"/>
    <w:rsid w:val="001118B1"/>
    <w:rsid w:val="00232363"/>
    <w:rsid w:val="00232AAE"/>
    <w:rsid w:val="00240E3D"/>
    <w:rsid w:val="00281018"/>
    <w:rsid w:val="00295D33"/>
    <w:rsid w:val="002E6998"/>
    <w:rsid w:val="003E65FB"/>
    <w:rsid w:val="004209E9"/>
    <w:rsid w:val="004755B5"/>
    <w:rsid w:val="005237E6"/>
    <w:rsid w:val="00560560"/>
    <w:rsid w:val="005D6C08"/>
    <w:rsid w:val="00620606"/>
    <w:rsid w:val="0064781F"/>
    <w:rsid w:val="006F4EF0"/>
    <w:rsid w:val="00707806"/>
    <w:rsid w:val="0074147A"/>
    <w:rsid w:val="007936FE"/>
    <w:rsid w:val="007D4EA6"/>
    <w:rsid w:val="007F0B5A"/>
    <w:rsid w:val="00843616"/>
    <w:rsid w:val="00871188"/>
    <w:rsid w:val="008D0BA1"/>
    <w:rsid w:val="00955623"/>
    <w:rsid w:val="009678A8"/>
    <w:rsid w:val="009721D6"/>
    <w:rsid w:val="00992311"/>
    <w:rsid w:val="00A12FE0"/>
    <w:rsid w:val="00A61742"/>
    <w:rsid w:val="00AE6DC5"/>
    <w:rsid w:val="00CA083B"/>
    <w:rsid w:val="00DD2014"/>
    <w:rsid w:val="00E01B8F"/>
    <w:rsid w:val="00E87424"/>
    <w:rsid w:val="00EA3830"/>
    <w:rsid w:val="00EB3D8E"/>
    <w:rsid w:val="00F03899"/>
    <w:rsid w:val="00F41372"/>
    <w:rsid w:val="00F60E32"/>
    <w:rsid w:val="00FD09B9"/>
  </w:rsids>
  <m:mathPr>
    <m:mathFont m:val="Cambria Math"/>
    <m:brkBin m:val="before"/>
    <m:brkBinSub m:val="--"/>
    <m:smallFrac m:val="0"/>
    <m:dispDef/>
    <m:lMargin m:val="0"/>
    <m:rMargin m:val="0"/>
    <m:defJc m:val="centerGroup"/>
    <m:wrapIndent m:val="1440"/>
    <m:intLim m:val="subSup"/>
    <m:naryLim m:val="undOvr"/>
  </m:mathPr>
  <w:themeFontLang w:val="es-D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184AA"/>
  <w15:docId w15:val="{B4248AE8-C041-4474-B584-DB9A0EA55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MT" w:eastAsia="Arial MT" w:hAnsi="Arial MT" w:cs="Arial MT"/>
      <w:lang w:val="es-ES"/>
    </w:rPr>
  </w:style>
  <w:style w:type="paragraph" w:styleId="Heading1">
    <w:name w:val="heading 1"/>
    <w:basedOn w:val="Normal"/>
    <w:uiPriority w:val="9"/>
    <w:qFormat/>
    <w:pPr>
      <w:spacing w:before="61"/>
      <w:ind w:left="440" w:hanging="355"/>
      <w:outlineLvl w:val="0"/>
    </w:pPr>
    <w:rPr>
      <w:rFonts w:ascii="Arial" w:eastAsia="Arial" w:hAnsi="Arial" w:cs="Arial"/>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pPr>
      <w:spacing w:before="189"/>
      <w:ind w:left="85"/>
      <w:jc w:val="both"/>
    </w:pPr>
    <w:rPr>
      <w:sz w:val="32"/>
      <w:szCs w:val="32"/>
    </w:rPr>
  </w:style>
  <w:style w:type="paragraph" w:styleId="ListParagraph">
    <w:name w:val="List Paragraph"/>
    <w:basedOn w:val="Normal"/>
    <w:uiPriority w:val="34"/>
    <w:qFormat/>
    <w:pPr>
      <w:spacing w:before="159"/>
      <w:ind w:left="440" w:hanging="355"/>
    </w:pPr>
    <w:rPr>
      <w:rFonts w:ascii="Arial" w:eastAsia="Arial" w:hAnsi="Arial" w:cs="Arial"/>
    </w:rPr>
  </w:style>
  <w:style w:type="paragraph" w:customStyle="1" w:styleId="TableParagraph">
    <w:name w:val="Table Paragraph"/>
    <w:basedOn w:val="Normal"/>
    <w:uiPriority w:val="1"/>
    <w:qFormat/>
  </w:style>
  <w:style w:type="character" w:customStyle="1" w:styleId="apple-converted-space">
    <w:name w:val="apple-converted-space"/>
    <w:basedOn w:val="DefaultParagraphFont"/>
    <w:rsid w:val="004755B5"/>
  </w:style>
  <w:style w:type="paragraph" w:styleId="NoSpacing">
    <w:name w:val="No Spacing"/>
    <w:uiPriority w:val="1"/>
    <w:qFormat/>
    <w:rsid w:val="00FD09B9"/>
    <w:pPr>
      <w:widowControl/>
      <w:autoSpaceDE/>
      <w:autoSpaceDN/>
    </w:pPr>
  </w:style>
  <w:style w:type="paragraph" w:styleId="Header">
    <w:name w:val="header"/>
    <w:basedOn w:val="Normal"/>
    <w:link w:val="HeaderChar"/>
    <w:uiPriority w:val="99"/>
    <w:unhideWhenUsed/>
    <w:rsid w:val="00992311"/>
    <w:pPr>
      <w:tabs>
        <w:tab w:val="center" w:pos="4513"/>
        <w:tab w:val="right" w:pos="9026"/>
      </w:tabs>
    </w:pPr>
  </w:style>
  <w:style w:type="character" w:customStyle="1" w:styleId="HeaderChar">
    <w:name w:val="Header Char"/>
    <w:basedOn w:val="DefaultParagraphFont"/>
    <w:link w:val="Header"/>
    <w:uiPriority w:val="99"/>
    <w:rsid w:val="00992311"/>
    <w:rPr>
      <w:rFonts w:ascii="Arial MT" w:eastAsia="Arial MT" w:hAnsi="Arial MT" w:cs="Arial MT"/>
      <w:lang w:val="es-ES"/>
    </w:rPr>
  </w:style>
  <w:style w:type="paragraph" w:styleId="Footer">
    <w:name w:val="footer"/>
    <w:basedOn w:val="Normal"/>
    <w:link w:val="FooterChar"/>
    <w:uiPriority w:val="99"/>
    <w:unhideWhenUsed/>
    <w:rsid w:val="00992311"/>
    <w:pPr>
      <w:tabs>
        <w:tab w:val="center" w:pos="4513"/>
        <w:tab w:val="right" w:pos="9026"/>
      </w:tabs>
    </w:pPr>
  </w:style>
  <w:style w:type="character" w:customStyle="1" w:styleId="FooterChar">
    <w:name w:val="Footer Char"/>
    <w:basedOn w:val="DefaultParagraphFont"/>
    <w:link w:val="Footer"/>
    <w:uiPriority w:val="99"/>
    <w:rsid w:val="00992311"/>
    <w:rPr>
      <w:rFonts w:ascii="Arial MT" w:eastAsia="Arial MT" w:hAnsi="Arial MT" w:cs="Arial MT"/>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295296">
      <w:bodyDiv w:val="1"/>
      <w:marLeft w:val="0"/>
      <w:marRight w:val="0"/>
      <w:marTop w:val="0"/>
      <w:marBottom w:val="0"/>
      <w:divBdr>
        <w:top w:val="none" w:sz="0" w:space="0" w:color="auto"/>
        <w:left w:val="none" w:sz="0" w:space="0" w:color="auto"/>
        <w:bottom w:val="none" w:sz="0" w:space="0" w:color="auto"/>
        <w:right w:val="none" w:sz="0" w:space="0" w:color="auto"/>
      </w:divBdr>
    </w:div>
    <w:div w:id="897477690">
      <w:bodyDiv w:val="1"/>
      <w:marLeft w:val="0"/>
      <w:marRight w:val="0"/>
      <w:marTop w:val="0"/>
      <w:marBottom w:val="0"/>
      <w:divBdr>
        <w:top w:val="none" w:sz="0" w:space="0" w:color="auto"/>
        <w:left w:val="none" w:sz="0" w:space="0" w:color="auto"/>
        <w:bottom w:val="none" w:sz="0" w:space="0" w:color="auto"/>
        <w:right w:val="none" w:sz="0" w:space="0" w:color="auto"/>
      </w:divBdr>
    </w:div>
    <w:div w:id="20099409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1040</Words>
  <Characters>5724</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Frank Luis De La Cruz Alcequiez</dc:creator>
  <cp:lastModifiedBy>Prensa  Arzobispado</cp:lastModifiedBy>
  <cp:revision>10</cp:revision>
  <cp:lastPrinted>2025-04-14T14:21:00Z</cp:lastPrinted>
  <dcterms:created xsi:type="dcterms:W3CDTF">2025-04-14T14:19:00Z</dcterms:created>
  <dcterms:modified xsi:type="dcterms:W3CDTF">2025-04-14T18:53:00Z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2025-03-31T00:00:00Z</vt:filetime>
  </property>
  <property fmtid="{D5CDD505-2E9C-101B-9397-08002B2CF9AE}" pid="3" name="Creator">
    <vt:lpwstr>Microsoft® Word para Microsoft 365</vt:lpwstr>
  </property>
  <property fmtid="{D5CDD505-2E9C-101B-9397-08002B2CF9AE}" pid="4" name="LastSaved">
    <vt:filetime>2025-04-02T00:00:00Z</vt:filetime>
  </property>
  <property fmtid="{D5CDD505-2E9C-101B-9397-08002B2CF9AE}" pid="5" name="Producer">
    <vt:lpwstr>Microsoft® Word para Microsoft 365</vt:lpwstr>
  </property>
</Properties>
</file>